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0E" w:rsidRDefault="00E87F0E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E87F0E">
        <w:trPr>
          <w:trHeight w:val="47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87F0E">
        <w:trPr>
          <w:trHeight w:val="134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ч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CD78E9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78E9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976730" w:rsidRPr="00976730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r w:rsidR="00830324">
              <w:rPr>
                <w:rFonts w:ascii="Times New Roman" w:hAnsi="Times New Roman"/>
                <w:sz w:val="18"/>
                <w:szCs w:val="18"/>
              </w:rPr>
              <w:t xml:space="preserve">Ермак Ольга </w:t>
            </w:r>
            <w:proofErr w:type="spellStart"/>
            <w:r w:rsidR="00830324">
              <w:rPr>
                <w:rFonts w:ascii="Times New Roman" w:hAnsi="Times New Roman"/>
                <w:sz w:val="18"/>
                <w:szCs w:val="18"/>
              </w:rPr>
              <w:t>Азарьевна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-</w:t>
            </w:r>
            <w:r w:rsidR="00976730"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 w:rsidR="00976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0324">
              <w:rPr>
                <w:rFonts w:ascii="Times New Roman" w:hAnsi="Times New Roman"/>
                <w:sz w:val="18"/>
                <w:szCs w:val="18"/>
              </w:rPr>
              <w:t>АХО,</w:t>
            </w:r>
            <w:r w:rsidR="00976730" w:rsidRPr="00976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телефон </w:t>
            </w:r>
            <w:r w:rsidR="00933369" w:rsidRPr="00CD78E9">
              <w:rPr>
                <w:rFonts w:ascii="Times New Roman" w:hAnsi="Times New Roman"/>
                <w:sz w:val="18"/>
                <w:szCs w:val="18"/>
              </w:rPr>
              <w:t>8-</w:t>
            </w:r>
            <w:r w:rsidR="00830324">
              <w:rPr>
                <w:rFonts w:ascii="Times New Roman" w:hAnsi="Times New Roman"/>
                <w:sz w:val="18"/>
                <w:szCs w:val="18"/>
              </w:rPr>
              <w:t>3513-69-78-34,</w:t>
            </w:r>
            <w:r w:rsidR="00CD78E9" w:rsidRPr="00CD78E9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hyperlink r:id="rId6" w:history="1">
              <w:r w:rsidR="00830324" w:rsidRPr="001F11C8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olaermak</w:t>
              </w:r>
              <w:r w:rsidR="00830324" w:rsidRPr="001F11C8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="00830324" w:rsidRPr="001F11C8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r w:rsidR="00830324" w:rsidRPr="001F11C8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830324" w:rsidRPr="001F11C8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976730" w:rsidRPr="0097673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 w:rsidRPr="00CD78E9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7" w:history="1"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87F0E">
        <w:trPr>
          <w:trHeight w:val="1156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976730" w:rsidRDefault="00982818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F6982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EF6982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выполнение работ по </w:t>
            </w:r>
            <w:r w:rsidR="00976730">
              <w:rPr>
                <w:rFonts w:ascii="Times New Roman" w:hAnsi="Times New Roman"/>
                <w:b/>
                <w:sz w:val="18"/>
                <w:szCs w:val="18"/>
              </w:rPr>
              <w:t>установке ПВХ окон</w:t>
            </w:r>
            <w:r w:rsidR="002518C4">
              <w:rPr>
                <w:rFonts w:ascii="Times New Roman" w:hAnsi="Times New Roman"/>
                <w:b/>
                <w:sz w:val="18"/>
                <w:szCs w:val="18"/>
              </w:rPr>
              <w:t xml:space="preserve"> с выездом замерщика и согласованием размера и конфигурации окон с заказчиком.</w:t>
            </w:r>
          </w:p>
          <w:p w:rsidR="00976730" w:rsidRPr="00830324" w:rsidRDefault="00830324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30324">
              <w:rPr>
                <w:rFonts w:ascii="Times New Roman" w:hAnsi="Times New Roman"/>
                <w:sz w:val="18"/>
                <w:szCs w:val="18"/>
                <w:u w:val="single"/>
              </w:rPr>
              <w:t xml:space="preserve">Состав работ: </w:t>
            </w:r>
          </w:p>
          <w:p w:rsidR="00976730" w:rsidRDefault="00976730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976730">
              <w:rPr>
                <w:rFonts w:ascii="Times New Roman" w:hAnsi="Times New Roman"/>
                <w:sz w:val="18"/>
                <w:szCs w:val="18"/>
              </w:rPr>
              <w:t>– демонтаж деревянных оконных б</w:t>
            </w:r>
            <w:r w:rsidR="00830324">
              <w:rPr>
                <w:rFonts w:ascii="Times New Roman" w:hAnsi="Times New Roman"/>
                <w:sz w:val="18"/>
                <w:szCs w:val="18"/>
              </w:rPr>
              <w:t>локов с остеклением размером 2100х125</w:t>
            </w:r>
            <w:r w:rsidRPr="00976730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–(четвертый этаж</w:t>
            </w:r>
            <w:r w:rsidR="00830324">
              <w:rPr>
                <w:rFonts w:ascii="Times New Roman" w:hAnsi="Times New Roman"/>
                <w:sz w:val="18"/>
                <w:szCs w:val="18"/>
              </w:rPr>
              <w:t>)  - 15шт.</w:t>
            </w:r>
          </w:p>
          <w:p w:rsidR="00976730" w:rsidRPr="002518C4" w:rsidRDefault="00976730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поставка и монтаж окон ПВХ белых</w:t>
            </w:r>
            <w:r w:rsidR="00830324">
              <w:rPr>
                <w:rFonts w:ascii="Times New Roman" w:hAnsi="Times New Roman"/>
                <w:sz w:val="18"/>
                <w:szCs w:val="18"/>
              </w:rPr>
              <w:t xml:space="preserve"> размером 2100х125</w:t>
            </w:r>
            <w:r w:rsidRPr="00976730">
              <w:rPr>
                <w:rFonts w:ascii="Times New Roman" w:hAnsi="Times New Roman"/>
                <w:sz w:val="18"/>
                <w:szCs w:val="18"/>
              </w:rPr>
              <w:t>0</w:t>
            </w:r>
            <w:r w:rsidR="00830324">
              <w:rPr>
                <w:rFonts w:ascii="Times New Roman" w:hAnsi="Times New Roman"/>
                <w:sz w:val="18"/>
                <w:szCs w:val="18"/>
              </w:rPr>
              <w:t>,  – 15шт.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2518C4">
              <w:rPr>
                <w:rFonts w:ascii="Times New Roman" w:hAnsi="Times New Roman"/>
                <w:sz w:val="18"/>
                <w:szCs w:val="18"/>
              </w:rPr>
              <w:t xml:space="preserve">Стеклопакет двухкамерный </w:t>
            </w:r>
            <w:proofErr w:type="spellStart"/>
            <w:r w:rsidRPr="002518C4">
              <w:rPr>
                <w:rFonts w:ascii="Times New Roman" w:hAnsi="Times New Roman"/>
                <w:sz w:val="18"/>
                <w:szCs w:val="18"/>
              </w:rPr>
              <w:t>трехсек</w:t>
            </w:r>
            <w:r w:rsidR="00830324">
              <w:rPr>
                <w:rFonts w:ascii="Times New Roman" w:hAnsi="Times New Roman"/>
                <w:sz w:val="18"/>
                <w:szCs w:val="18"/>
              </w:rPr>
              <w:t>ционный</w:t>
            </w:r>
            <w:proofErr w:type="spellEnd"/>
            <w:r w:rsidR="00830324">
              <w:rPr>
                <w:rFonts w:ascii="Times New Roman" w:hAnsi="Times New Roman"/>
                <w:sz w:val="18"/>
                <w:szCs w:val="18"/>
              </w:rPr>
              <w:t>. Два окна</w:t>
            </w:r>
            <w:r w:rsidRPr="002518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0324">
              <w:rPr>
                <w:rFonts w:ascii="Times New Roman" w:hAnsi="Times New Roman"/>
                <w:sz w:val="18"/>
                <w:szCs w:val="18"/>
              </w:rPr>
              <w:t>с дополнительными фо</w:t>
            </w:r>
            <w:r w:rsidR="00830324">
              <w:rPr>
                <w:rFonts w:ascii="Times New Roman" w:hAnsi="Times New Roman"/>
                <w:sz w:val="18"/>
                <w:szCs w:val="18"/>
              </w:rPr>
              <w:t>р</w:t>
            </w:r>
            <w:r w:rsidR="00830324">
              <w:rPr>
                <w:rFonts w:ascii="Times New Roman" w:hAnsi="Times New Roman"/>
                <w:sz w:val="18"/>
                <w:szCs w:val="18"/>
              </w:rPr>
              <w:t>точками</w:t>
            </w:r>
            <w:r w:rsidR="002518C4" w:rsidRPr="002518C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518C4" w:rsidRDefault="002518C4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830324">
              <w:rPr>
                <w:rFonts w:ascii="Times New Roman" w:hAnsi="Times New Roman"/>
                <w:sz w:val="18"/>
                <w:szCs w:val="18"/>
              </w:rPr>
              <w:t>поставка и монтаж водоотливов 250мм – 15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2518C4" w:rsidRDefault="002518C4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830324">
              <w:rPr>
                <w:rFonts w:ascii="Times New Roman" w:hAnsi="Times New Roman"/>
                <w:sz w:val="18"/>
                <w:szCs w:val="18"/>
              </w:rPr>
              <w:t>поставка и монтаж подоконников 600мм – 15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2518C4" w:rsidRDefault="00830324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поставка и монтаж откосов 5</w:t>
            </w:r>
            <w:r w:rsidR="002518C4">
              <w:rPr>
                <w:rFonts w:ascii="Times New Roman" w:hAnsi="Times New Roman"/>
                <w:sz w:val="18"/>
                <w:szCs w:val="18"/>
              </w:rPr>
              <w:t xml:space="preserve">00мм – </w:t>
            </w:r>
            <w:r>
              <w:rPr>
                <w:rFonts w:ascii="Times New Roman" w:hAnsi="Times New Roman"/>
                <w:sz w:val="18"/>
                <w:szCs w:val="18"/>
              </w:rPr>
              <w:t>на 15 окон</w:t>
            </w:r>
          </w:p>
          <w:p w:rsidR="002518C4" w:rsidRDefault="002518C4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отделка углов профилем ПВХ</w:t>
            </w:r>
          </w:p>
          <w:p w:rsidR="004B21AF" w:rsidRDefault="004161E0" w:rsidP="002518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Машины, механизмы, материалы для выполнения работ</w:t>
            </w:r>
            <w:r w:rsidR="009333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78E9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F14F3" w:rsidRPr="00EF6982" w:rsidRDefault="00FF14F3" w:rsidP="0025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 w:rsid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FF14F3" w:rsidRPr="00380EBD" w:rsidRDefault="00FF14F3" w:rsidP="00EF698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80EB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</w:tr>
      <w:tr w:rsidR="00911803" w:rsidRPr="000D409C" w:rsidTr="00E87F0E">
        <w:trPr>
          <w:trHeight w:val="65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C9748F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976730">
              <w:rPr>
                <w:rFonts w:ascii="Times New Roman" w:hAnsi="Times New Roman"/>
                <w:sz w:val="18"/>
                <w:szCs w:val="18"/>
              </w:rPr>
              <w:t>3</w:t>
            </w:r>
            <w:r w:rsidR="00CD78E9">
              <w:rPr>
                <w:rFonts w:ascii="Times New Roman" w:hAnsi="Times New Roman"/>
                <w:sz w:val="18"/>
                <w:szCs w:val="18"/>
              </w:rPr>
              <w:t xml:space="preserve"> квартал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E87F0E">
        <w:trPr>
          <w:trHeight w:val="47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976730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DE02EC">
        <w:trPr>
          <w:trHeight w:val="64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E87F0E">
        <w:trPr>
          <w:trHeight w:val="419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DE02EC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830324">
              <w:rPr>
                <w:rFonts w:ascii="Times New Roman" w:hAnsi="Times New Roman"/>
                <w:sz w:val="18"/>
                <w:szCs w:val="18"/>
              </w:rPr>
              <w:t>06 ию</w:t>
            </w:r>
            <w:r w:rsidR="00C9748F" w:rsidRPr="00DE02EC">
              <w:rPr>
                <w:rFonts w:ascii="Times New Roman" w:hAnsi="Times New Roman"/>
                <w:sz w:val="18"/>
                <w:szCs w:val="18"/>
              </w:rPr>
              <w:t>ля</w:t>
            </w:r>
            <w:r w:rsidR="00E31B6B" w:rsidRPr="00DE02E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DE02EC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C9748F" w:rsidRPr="00DE02EC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предложений-17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830324">
              <w:rPr>
                <w:rFonts w:ascii="Times New Roman" w:hAnsi="Times New Roman"/>
                <w:sz w:val="18"/>
                <w:szCs w:val="18"/>
              </w:rPr>
              <w:t>11 июля</w:t>
            </w:r>
            <w:r w:rsidR="00E31B6B" w:rsidRPr="00DE02E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DE02EC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830324">
              <w:rPr>
                <w:rFonts w:ascii="Times New Roman" w:hAnsi="Times New Roman"/>
                <w:sz w:val="18"/>
                <w:szCs w:val="18"/>
              </w:rPr>
              <w:t>12 ию</w:t>
            </w:r>
            <w:r w:rsidR="00C9748F" w:rsidRPr="00DE02EC">
              <w:rPr>
                <w:rFonts w:ascii="Times New Roman" w:hAnsi="Times New Roman"/>
                <w:sz w:val="18"/>
                <w:szCs w:val="18"/>
              </w:rPr>
              <w:t>ля</w:t>
            </w:r>
            <w:r w:rsidR="00E31B6B" w:rsidRPr="00DE02E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DE02EC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DE02EC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DE02EC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830324">
              <w:rPr>
                <w:rFonts w:ascii="Times New Roman" w:hAnsi="Times New Roman"/>
                <w:sz w:val="18"/>
                <w:szCs w:val="18"/>
              </w:rPr>
              <w:t>13 ию</w:t>
            </w:r>
            <w:r w:rsidR="00C9748F" w:rsidRPr="00DE02EC">
              <w:rPr>
                <w:rFonts w:ascii="Times New Roman" w:hAnsi="Times New Roman"/>
                <w:sz w:val="18"/>
                <w:szCs w:val="18"/>
              </w:rPr>
              <w:t>ля</w:t>
            </w:r>
            <w:r w:rsidR="00E31B6B" w:rsidRPr="00DE02E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DE02EC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DE02EC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DE02EC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830324">
              <w:rPr>
                <w:rFonts w:ascii="Times New Roman" w:hAnsi="Times New Roman"/>
                <w:sz w:val="18"/>
                <w:szCs w:val="18"/>
              </w:rPr>
              <w:t>20 ию</w:t>
            </w:r>
            <w:r w:rsidR="00C9748F" w:rsidRPr="00DE02EC">
              <w:rPr>
                <w:rFonts w:ascii="Times New Roman" w:hAnsi="Times New Roman"/>
                <w:sz w:val="18"/>
                <w:szCs w:val="18"/>
              </w:rPr>
              <w:t>ля</w:t>
            </w:r>
            <w:r w:rsidR="00E31B6B" w:rsidRPr="00DE02E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DE02EC" w:rsidRDefault="00537FC9" w:rsidP="00C974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830324">
              <w:rPr>
                <w:rFonts w:ascii="Times New Roman" w:hAnsi="Times New Roman"/>
                <w:sz w:val="18"/>
                <w:szCs w:val="18"/>
              </w:rPr>
              <w:t>20 ию</w:t>
            </w:r>
            <w:r w:rsidR="00C9748F" w:rsidRPr="00DE02EC">
              <w:rPr>
                <w:rFonts w:ascii="Times New Roman" w:hAnsi="Times New Roman"/>
                <w:sz w:val="18"/>
                <w:szCs w:val="18"/>
              </w:rPr>
              <w:t>ля</w:t>
            </w:r>
            <w:r w:rsidR="00E31B6B" w:rsidRPr="00DE02E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E87F0E">
        <w:trPr>
          <w:trHeight w:val="1318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DE02EC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E02EC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DE02EC" w:rsidRDefault="00537FC9" w:rsidP="00C97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п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830324">
              <w:rPr>
                <w:rFonts w:ascii="Times New Roman" w:hAnsi="Times New Roman"/>
                <w:sz w:val="18"/>
                <w:szCs w:val="18"/>
              </w:rPr>
              <w:t>20 ию</w:t>
            </w:r>
            <w:r w:rsidR="00C9748F" w:rsidRPr="00DE02EC">
              <w:rPr>
                <w:rFonts w:ascii="Times New Roman" w:hAnsi="Times New Roman"/>
                <w:sz w:val="18"/>
                <w:szCs w:val="18"/>
              </w:rPr>
              <w:t>ля</w:t>
            </w:r>
            <w:r w:rsidR="00E31B6B" w:rsidRPr="00DE02E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E87F0E">
        <w:trPr>
          <w:trHeight w:val="68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30324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</w:p>
          <w:p w:rsidR="00347DC9" w:rsidRPr="00422938" w:rsidRDefault="00347DC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вает надлежащее качество выполнения работ</w:t>
            </w:r>
          </w:p>
          <w:p w:rsidR="00537FC9" w:rsidRPr="00537FC9" w:rsidRDefault="00537FC9" w:rsidP="0097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87F0E">
        <w:trPr>
          <w:trHeight w:val="419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E87F0E">
        <w:trPr>
          <w:trHeight w:val="710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E87F0E">
        <w:trPr>
          <w:trHeight w:val="710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976730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E87F0E">
        <w:trPr>
          <w:trHeight w:val="68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E87F0E">
        <w:trPr>
          <w:trHeight w:val="135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9748F">
        <w:trPr>
          <w:trHeight w:val="1450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9748F">
        <w:trPr>
          <w:trHeight w:val="714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E87F0E">
        <w:trPr>
          <w:trHeight w:val="238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E87F0E">
      <w:pgSz w:w="11906" w:h="16838" w:code="9"/>
      <w:pgMar w:top="56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518C4"/>
    <w:rsid w:val="002750B7"/>
    <w:rsid w:val="00276D37"/>
    <w:rsid w:val="0029501A"/>
    <w:rsid w:val="002A3B3C"/>
    <w:rsid w:val="002B55B3"/>
    <w:rsid w:val="002D06A5"/>
    <w:rsid w:val="002D18A5"/>
    <w:rsid w:val="002F411B"/>
    <w:rsid w:val="002F4A79"/>
    <w:rsid w:val="00324F7D"/>
    <w:rsid w:val="003471A4"/>
    <w:rsid w:val="00347DC9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41F6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44E08"/>
    <w:rsid w:val="0056196C"/>
    <w:rsid w:val="005632E7"/>
    <w:rsid w:val="00576521"/>
    <w:rsid w:val="0058473B"/>
    <w:rsid w:val="0058529A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27E43"/>
    <w:rsid w:val="00746E08"/>
    <w:rsid w:val="00747DCC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30324"/>
    <w:rsid w:val="00857644"/>
    <w:rsid w:val="00860366"/>
    <w:rsid w:val="0088750D"/>
    <w:rsid w:val="008A463B"/>
    <w:rsid w:val="008B286B"/>
    <w:rsid w:val="008E6E76"/>
    <w:rsid w:val="00904E2B"/>
    <w:rsid w:val="00911803"/>
    <w:rsid w:val="00925392"/>
    <w:rsid w:val="0093008C"/>
    <w:rsid w:val="00932824"/>
    <w:rsid w:val="00933369"/>
    <w:rsid w:val="00942ABB"/>
    <w:rsid w:val="00951648"/>
    <w:rsid w:val="009538FE"/>
    <w:rsid w:val="00957B18"/>
    <w:rsid w:val="00976730"/>
    <w:rsid w:val="00976F2B"/>
    <w:rsid w:val="0098068B"/>
    <w:rsid w:val="00982818"/>
    <w:rsid w:val="0099333A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22046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C02DBF"/>
    <w:rsid w:val="00C440D6"/>
    <w:rsid w:val="00C55009"/>
    <w:rsid w:val="00C62A22"/>
    <w:rsid w:val="00C9748F"/>
    <w:rsid w:val="00CA7123"/>
    <w:rsid w:val="00CD78E9"/>
    <w:rsid w:val="00D13C6E"/>
    <w:rsid w:val="00D36897"/>
    <w:rsid w:val="00D45FD2"/>
    <w:rsid w:val="00D52535"/>
    <w:rsid w:val="00D921E1"/>
    <w:rsid w:val="00DD7E45"/>
    <w:rsid w:val="00DE02EC"/>
    <w:rsid w:val="00E30E05"/>
    <w:rsid w:val="00E31B6B"/>
    <w:rsid w:val="00E50808"/>
    <w:rsid w:val="00E61552"/>
    <w:rsid w:val="00E650E7"/>
    <w:rsid w:val="00E7299A"/>
    <w:rsid w:val="00E819FA"/>
    <w:rsid w:val="00E87F0E"/>
    <w:rsid w:val="00EA5746"/>
    <w:rsid w:val="00EB0244"/>
    <w:rsid w:val="00EC3DA7"/>
    <w:rsid w:val="00EC6BEC"/>
    <w:rsid w:val="00EE3A8F"/>
    <w:rsid w:val="00EE567F"/>
    <w:rsid w:val="00EF6982"/>
    <w:rsid w:val="00F15C15"/>
    <w:rsid w:val="00F46D64"/>
    <w:rsid w:val="00F503AD"/>
    <w:rsid w:val="00F53383"/>
    <w:rsid w:val="00F563BE"/>
    <w:rsid w:val="00F63C70"/>
    <w:rsid w:val="00F6488A"/>
    <w:rsid w:val="00F67E38"/>
    <w:rsid w:val="00F94453"/>
    <w:rsid w:val="00F96167"/>
    <w:rsid w:val="00FB53FD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aermak@zm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Pages>1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105</cp:revision>
  <cp:lastPrinted>2022-07-05T10:05:00Z</cp:lastPrinted>
  <dcterms:created xsi:type="dcterms:W3CDTF">2017-07-31T06:19:00Z</dcterms:created>
  <dcterms:modified xsi:type="dcterms:W3CDTF">2022-07-05T10:05:00Z</dcterms:modified>
</cp:coreProperties>
</file>