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3A4ACB">
        <w:rPr>
          <w:rFonts w:ascii="Times New Roman" w:hAnsi="Times New Roman"/>
          <w:b/>
          <w:sz w:val="18"/>
          <w:szCs w:val="18"/>
        </w:rPr>
        <w:t>ТрЦ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</w:p>
          <w:p w:rsidR="008A46E5" w:rsidRPr="00B212C4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212C4">
              <w:rPr>
                <w:rFonts w:ascii="Times New Roman" w:hAnsi="Times New Roman"/>
                <w:sz w:val="18"/>
                <w:szCs w:val="18"/>
              </w:rPr>
              <w:t>Филимонов Сергей Александрович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212C4">
              <w:rPr>
                <w:rFonts w:ascii="Times New Roman" w:hAnsi="Times New Roman"/>
                <w:sz w:val="18"/>
                <w:szCs w:val="18"/>
              </w:rPr>
              <w:t>механик ЭСПЦ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B212C4">
              <w:rPr>
                <w:rFonts w:ascii="Times New Roman" w:hAnsi="Times New Roman"/>
                <w:sz w:val="18"/>
                <w:szCs w:val="18"/>
              </w:rPr>
              <w:t>951-774-20-6</w:t>
            </w:r>
            <w:r w:rsidR="00BD013C">
              <w:rPr>
                <w:rFonts w:ascii="Times New Roman" w:hAnsi="Times New Roman"/>
                <w:sz w:val="18"/>
                <w:szCs w:val="18"/>
              </w:rPr>
              <w:t>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8A46E5" w:rsidRPr="00B212C4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saf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i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lim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B212C4" w:rsidRPr="00B212C4">
              <w:t xml:space="preserve">, </w:t>
            </w:r>
            <w:r w:rsidR="00B212C4" w:rsidRPr="00B212C4">
              <w:rPr>
                <w:rFonts w:ascii="Times New Roman" w:hAnsi="Times New Roman"/>
                <w:sz w:val="18"/>
                <w:szCs w:val="18"/>
              </w:rPr>
              <w:t>Стахеев Игорь Сергеевич-энергетик ЭСПЦ № 3, телефон 8-951-444-19-62</w:t>
            </w:r>
            <w:r w:rsidR="00B212C4" w:rsidRPr="00B212C4">
              <w:rPr>
                <w:sz w:val="18"/>
                <w:szCs w:val="18"/>
              </w:rPr>
              <w:t xml:space="preserve">, </w:t>
            </w:r>
            <w:r w:rsidR="00B212C4" w:rsidRPr="00B212C4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6" w:history="1"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isstakheev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B212C4" w:rsidRPr="00B212C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B212C4" w:rsidRPr="00B212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7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ПВХ в здании </w:t>
            </w:r>
            <w:r w:rsidR="003A4ACB">
              <w:rPr>
                <w:rFonts w:ascii="Times New Roman" w:hAnsi="Times New Roman"/>
                <w:b/>
                <w:sz w:val="18"/>
                <w:szCs w:val="18"/>
              </w:rPr>
              <w:t>локомотивного депо (8шт.), здании АБК (3шт.), кабинете инспекторов пр</w:t>
            </w:r>
            <w:r w:rsidR="003A4AC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3A4ACB">
              <w:rPr>
                <w:rFonts w:ascii="Times New Roman" w:hAnsi="Times New Roman"/>
                <w:b/>
                <w:sz w:val="18"/>
                <w:szCs w:val="18"/>
              </w:rPr>
              <w:t>фосмотра (2шт.), кабинете сменного механика гаража № 1 (1шт.), здании службы безопасности (4шт.)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 xml:space="preserve">демонтаж деревянных оконных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блоков с остеклением размером 2300х1650-</w:t>
            </w:r>
            <w:r w:rsidR="004C04C3">
              <w:rPr>
                <w:rFonts w:ascii="Times New Roman" w:hAnsi="Times New Roman"/>
                <w:sz w:val="18"/>
                <w:szCs w:val="18"/>
              </w:rPr>
              <w:t>2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локов с остеклением размером 2150х1650-4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</w:t>
            </w:r>
            <w:r w:rsidR="003A4ACB">
              <w:rPr>
                <w:rFonts w:ascii="Times New Roman" w:hAnsi="Times New Roman"/>
                <w:sz w:val="18"/>
                <w:szCs w:val="18"/>
              </w:rPr>
              <w:t>ром 1700х165</w:t>
            </w:r>
            <w:r>
              <w:rPr>
                <w:rFonts w:ascii="Times New Roman" w:hAnsi="Times New Roman"/>
                <w:sz w:val="18"/>
                <w:szCs w:val="18"/>
              </w:rPr>
              <w:t>0-2шт.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демонтаж деревянных оконных блоков с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остеклением размером 1700х1700-2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ов с остеклением (дверь балконная) разм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е</w:t>
            </w:r>
            <w:r w:rsidR="003A4ACB">
              <w:rPr>
                <w:rFonts w:ascii="Times New Roman" w:hAnsi="Times New Roman"/>
                <w:sz w:val="18"/>
                <w:szCs w:val="18"/>
              </w:rPr>
              <w:t>ром 800х21</w:t>
            </w:r>
            <w:r>
              <w:rPr>
                <w:rFonts w:ascii="Times New Roman" w:hAnsi="Times New Roman"/>
                <w:sz w:val="18"/>
                <w:szCs w:val="18"/>
              </w:rPr>
              <w:t>00-1шт.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демонтаж деревянных оконных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блоков с остеклением размером 1500х18</w:t>
            </w:r>
            <w:r>
              <w:rPr>
                <w:rFonts w:ascii="Times New Roman" w:hAnsi="Times New Roman"/>
                <w:sz w:val="18"/>
                <w:szCs w:val="18"/>
              </w:rPr>
              <w:t>00-1шт.</w:t>
            </w:r>
          </w:p>
          <w:p w:rsidR="003A4ACB" w:rsidRDefault="003A4ACB" w:rsidP="003A4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1970х1950-6шт.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онтаж окон ПВХ белых размером 2300х1650-</w:t>
            </w: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поставка и монтаж окон ПВХ белых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размером 2150х1650-4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поставка и монтаж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окон ПВХ белых размером 1700х165</w:t>
            </w:r>
            <w:r>
              <w:rPr>
                <w:rFonts w:ascii="Times New Roman" w:hAnsi="Times New Roman"/>
                <w:sz w:val="18"/>
                <w:szCs w:val="18"/>
              </w:rPr>
              <w:t>0-2шт.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монтаж око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н ПВХ белых размером 1700х1700-2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поставка и монтаж окон ПВХ бе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лых размером 800х21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3A4ACB">
              <w:rPr>
                <w:rFonts w:ascii="Times New Roman" w:hAnsi="Times New Roman"/>
                <w:sz w:val="18"/>
                <w:szCs w:val="18"/>
              </w:rPr>
              <w:t xml:space="preserve"> дверь балконная)</w:t>
            </w:r>
            <w:r>
              <w:rPr>
                <w:rFonts w:ascii="Times New Roman" w:hAnsi="Times New Roman"/>
                <w:sz w:val="18"/>
                <w:szCs w:val="18"/>
              </w:rPr>
              <w:t>-1шт.</w:t>
            </w:r>
          </w:p>
          <w:p w:rsidR="004C04C3" w:rsidRDefault="004C04C3" w:rsidP="004C0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поставка и монтаж окон ПВХ белых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размером 1500х18</w:t>
            </w:r>
            <w:r>
              <w:rPr>
                <w:rFonts w:ascii="Times New Roman" w:hAnsi="Times New Roman"/>
                <w:sz w:val="18"/>
                <w:szCs w:val="18"/>
              </w:rPr>
              <w:t>00-1шт.</w:t>
            </w:r>
          </w:p>
          <w:p w:rsidR="003A4ACB" w:rsidRDefault="003A4ACB" w:rsidP="003A4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поставка и монтаж окон ПВХ белых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размером 1970х1950-6шт.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поставка и монтаж водоотливов 250мм – 18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ов 500мм – 18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3A4AC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откосов 5</w:t>
            </w:r>
            <w:r w:rsidR="004C04C3">
              <w:rPr>
                <w:rFonts w:ascii="Times New Roman" w:hAnsi="Times New Roman"/>
                <w:sz w:val="18"/>
                <w:szCs w:val="18"/>
              </w:rPr>
              <w:t>0</w:t>
            </w:r>
            <w:r w:rsidR="0079490D">
              <w:rPr>
                <w:rFonts w:ascii="Times New Roman" w:hAnsi="Times New Roman"/>
                <w:sz w:val="18"/>
                <w:szCs w:val="18"/>
              </w:rPr>
              <w:t xml:space="preserve">0мм – </w:t>
            </w:r>
            <w:r>
              <w:rPr>
                <w:rFonts w:ascii="Times New Roman" w:hAnsi="Times New Roman"/>
                <w:sz w:val="18"/>
                <w:szCs w:val="18"/>
              </w:rPr>
              <w:t>18шт.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C04C3">
              <w:rPr>
                <w:rFonts w:ascii="Times New Roman" w:hAnsi="Times New Roman"/>
                <w:sz w:val="18"/>
                <w:szCs w:val="18"/>
              </w:rPr>
              <w:t>отделка углов профилем ПВХ.</w:t>
            </w:r>
          </w:p>
          <w:p w:rsidR="004C04C3" w:rsidRDefault="004C04C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Стеклопак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ет двухкамерный трехсекционный, средняя секция окна поворотно-откидная.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BD013C" w:rsidRDefault="00BD013C" w:rsidP="00BD013C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изготовлению и установке должны оказываться в соответствии с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стандартами, строительными и санитарными нормами: ГОСТ 23166-99 «Блоки оконные. Общие технические условия», ГОСТ 30673-2013 «Профили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ливинилхлоридные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назначения. Технические условия», ГОСТ 30971-02 «Швы монтажные узлов примыкания оконных блоков к стеновым проемам. Общие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нические условия», СНиПам, СанПинам.</w:t>
            </w:r>
          </w:p>
          <w:p w:rsidR="00205A45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строительные, 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лочные материалы и другие установочные изделия российского и импортного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изводства. При изготовлении оконных блоков должны использоваться тепло-, ги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ро- и пароизоляционные материалы по ГОСТам.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4C04C3" w:rsidRPr="00642383" w:rsidRDefault="004C04C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бинская область, г.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B212C4">
              <w:rPr>
                <w:rFonts w:ascii="Times New Roman" w:hAnsi="Times New Roman"/>
                <w:sz w:val="18"/>
                <w:szCs w:val="18"/>
              </w:rPr>
              <w:t>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3A4ACB">
              <w:rPr>
                <w:rFonts w:ascii="Times New Roman" w:hAnsi="Times New Roman"/>
                <w:sz w:val="18"/>
                <w:szCs w:val="18"/>
              </w:rPr>
              <w:t>апрел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итогов-12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итогов-19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19 апреля 2023г.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212C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A4ACB"/>
    <w:rsid w:val="003B02FD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04C3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12C4"/>
    <w:rsid w:val="00B27C58"/>
    <w:rsid w:val="00B751CB"/>
    <w:rsid w:val="00BD013C"/>
    <w:rsid w:val="00C14385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73EA5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takheev@zm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afilim@zm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82</cp:revision>
  <cp:lastPrinted>2023-03-06T06:47:00Z</cp:lastPrinted>
  <dcterms:created xsi:type="dcterms:W3CDTF">2017-07-31T06:19:00Z</dcterms:created>
  <dcterms:modified xsi:type="dcterms:W3CDTF">2023-03-29T05:56:00Z</dcterms:modified>
</cp:coreProperties>
</file>