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452A7E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452A7E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452A7E">
              <w:rPr>
                <w:rFonts w:ascii="Times New Roman" w:hAnsi="Times New Roman"/>
                <w:sz w:val="18"/>
                <w:szCs w:val="18"/>
              </w:rPr>
              <w:t>е</w:t>
            </w:r>
            <w:r w:rsidR="00452A7E">
              <w:rPr>
                <w:rFonts w:ascii="Times New Roman" w:hAnsi="Times New Roman"/>
                <w:sz w:val="18"/>
                <w:szCs w:val="18"/>
              </w:rPr>
              <w:t>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52A7E">
              <w:rPr>
                <w:rFonts w:ascii="Times New Roman" w:hAnsi="Times New Roman"/>
                <w:sz w:val="18"/>
                <w:szCs w:val="18"/>
              </w:rPr>
              <w:t>начальник ремонтной службы ЭСПЦ №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52A7E">
              <w:rPr>
                <w:rFonts w:ascii="Times New Roman" w:hAnsi="Times New Roman"/>
                <w:sz w:val="18"/>
                <w:szCs w:val="18"/>
              </w:rPr>
              <w:t>8-3513-69-6</w:t>
            </w:r>
            <w:r w:rsidR="00676F59">
              <w:rPr>
                <w:rFonts w:ascii="Times New Roman" w:hAnsi="Times New Roman"/>
                <w:sz w:val="18"/>
                <w:szCs w:val="18"/>
              </w:rPr>
              <w:t>9-</w:t>
            </w:r>
            <w:r w:rsidR="00452A7E">
              <w:rPr>
                <w:rFonts w:ascii="Times New Roman" w:hAnsi="Times New Roman"/>
                <w:sz w:val="18"/>
                <w:szCs w:val="18"/>
              </w:rPr>
              <w:t>66</w:t>
            </w:r>
            <w:r w:rsidR="00676F59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676F5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452A7E">
              <w:rPr>
                <w:rFonts w:ascii="Times New Roman" w:hAnsi="Times New Roman"/>
                <w:sz w:val="18"/>
                <w:szCs w:val="18"/>
                <w:lang w:val="en-US"/>
              </w:rPr>
              <w:t>szab</w:t>
            </w:r>
            <w:proofErr w:type="spellEnd"/>
            <w:r w:rsidR="00B6441F">
              <w:fldChar w:fldCharType="begin"/>
            </w:r>
            <w:r w:rsidR="002E5C3A">
              <w:instrText>HYPERLINK "mailto:aschil@zmk.ru"</w:instrText>
            </w:r>
            <w:r w:rsidR="00B6441F"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6441F"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F59" w:rsidRPr="000D409C" w:rsidTr="0073103F">
        <w:trPr>
          <w:trHeight w:val="1035"/>
        </w:trPr>
        <w:tc>
          <w:tcPr>
            <w:tcW w:w="673" w:type="dxa"/>
          </w:tcPr>
          <w:p w:rsidR="00676F59" w:rsidRPr="000D409C" w:rsidRDefault="00676F5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676F59" w:rsidRPr="000D409C" w:rsidRDefault="00676F59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B3B43" w:rsidRPr="008B3B43" w:rsidRDefault="008B3B43" w:rsidP="008B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подряда на выполнение комплекса работ </w:t>
            </w:r>
            <w:r w:rsidR="00676F59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замене уплотнений ко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пенсаторов на газоходе газоочистки в ЭСПЦ № 2</w:t>
            </w:r>
            <w:r w:rsidR="00676F59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76F59" w:rsidRDefault="008B3B43" w:rsidP="008B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работ: демонтаж старых уплотнений компенсаторов и монтаж новых уплотнений компенсаторов на газоходе газоочистки, в соответствии с сущес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вующим проектом, над электродуговыми печами с полной заменой упло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няющего материала.</w:t>
            </w:r>
          </w:p>
          <w:p w:rsidR="008B3B43" w:rsidRPr="008B3B43" w:rsidRDefault="008B3B43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вставка ось 3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=2100мм, высота +19,5м</w:t>
            </w:r>
          </w:p>
          <w:p w:rsidR="008B3B43" w:rsidRPr="008B3B43" w:rsidRDefault="008B3B43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=1950мм, высота +19,4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8B3B43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- 3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=1950мм, высота +19,4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8B3B43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- 4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 w:rsidR="00E278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="00E2786F">
              <w:rPr>
                <w:rFonts w:ascii="Times New Roman" w:eastAsia="Times New Roman" w:hAnsi="Times New Roman" w:cs="Times New Roman"/>
                <w:sz w:val="18"/>
                <w:szCs w:val="18"/>
              </w:rPr>
              <w:t>=1600мм, высота +19,2</w:t>
            </w:r>
            <w:r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E2786F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- 5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сь14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=1600мм, высота +19,2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E2786F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- 6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=1600мм, высота +19,2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E2786F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=950мм, высота +18,9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Pr="008B3B43" w:rsidRDefault="00E2786F" w:rsidP="008B3B4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- 8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вставка ось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=950мм, высота +18,9</w:t>
            </w:r>
            <w:r w:rsidR="008B3B43" w:rsidRPr="008B3B4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8B3B43" w:rsidRDefault="00E2786F" w:rsidP="00E2786F">
            <w:pPr>
              <w:pStyle w:val="a9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E2786F" w:rsidRDefault="00E2786F" w:rsidP="00E2786F">
            <w:pPr>
              <w:pStyle w:val="a9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Исходные данные: </w:t>
            </w:r>
          </w:p>
          <w:p w:rsidR="00E2786F" w:rsidRDefault="00E2786F" w:rsidP="00E2786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чертеж № 202059 «Газоочистка электропечей № 10-15. Компенсаторы 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+К-4»</w:t>
            </w:r>
          </w:p>
          <w:p w:rsidR="00E2786F" w:rsidRPr="008B3B43" w:rsidRDefault="00E2786F" w:rsidP="00E2786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чертеж № 202063 «Опоры и подвески газохода».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</w:t>
            </w:r>
            <w:r w:rsidR="00452A7E">
              <w:rPr>
                <w:rFonts w:ascii="Times New Roman" w:hAnsi="Times New Roman"/>
                <w:sz w:val="18"/>
                <w:szCs w:val="18"/>
              </w:rPr>
              <w:t xml:space="preserve"> ООО «Златоустовский металлургический завод»</w:t>
            </w:r>
            <w:r w:rsidR="00341F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2A7E">
              <w:rPr>
                <w:rFonts w:ascii="Times New Roman" w:hAnsi="Times New Roman"/>
                <w:sz w:val="18"/>
                <w:szCs w:val="18"/>
              </w:rPr>
              <w:t xml:space="preserve">Челябинская область, </w:t>
            </w:r>
            <w:proofErr w:type="gramStart"/>
            <w:r w:rsidR="00452A7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452A7E">
              <w:rPr>
                <w:rFonts w:ascii="Times New Roman" w:hAnsi="Times New Roman"/>
                <w:sz w:val="18"/>
                <w:szCs w:val="18"/>
              </w:rPr>
              <w:t xml:space="preserve">. Златоуст, </w:t>
            </w:r>
            <w:r w:rsidR="008B3B43">
              <w:rPr>
                <w:rFonts w:ascii="Times New Roman" w:hAnsi="Times New Roman"/>
                <w:sz w:val="18"/>
                <w:szCs w:val="18"/>
              </w:rPr>
              <w:t>электросталеплавильный цех № 2</w:t>
            </w:r>
            <w:r w:rsidR="00452A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676F59" w:rsidRDefault="00884FB6" w:rsidP="00452A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676F59">
              <w:rPr>
                <w:rFonts w:ascii="Times New Roman" w:hAnsi="Times New Roman"/>
                <w:sz w:val="18"/>
                <w:szCs w:val="18"/>
              </w:rPr>
              <w:t>: август 2023г.</w:t>
            </w:r>
            <w:r w:rsidR="00452A7E">
              <w:rPr>
                <w:rFonts w:ascii="Times New Roman" w:hAnsi="Times New Roman"/>
                <w:sz w:val="18"/>
                <w:szCs w:val="18"/>
              </w:rPr>
              <w:t xml:space="preserve"> в период проведения ремонта оборо</w:t>
            </w:r>
            <w:r w:rsidR="00452A7E">
              <w:rPr>
                <w:rFonts w:ascii="Times New Roman" w:hAnsi="Times New Roman"/>
                <w:sz w:val="18"/>
                <w:szCs w:val="18"/>
              </w:rPr>
              <w:t>т</w:t>
            </w:r>
            <w:r w:rsidR="00452A7E">
              <w:rPr>
                <w:rFonts w:ascii="Times New Roman" w:hAnsi="Times New Roman"/>
                <w:sz w:val="18"/>
                <w:szCs w:val="18"/>
              </w:rPr>
              <w:t>ного цикла 2,5 суток (64 часа).</w:t>
            </w:r>
          </w:p>
        </w:tc>
      </w:tr>
      <w:tr w:rsidR="00452A7E" w:rsidRPr="000D409C" w:rsidTr="00C26A20">
        <w:trPr>
          <w:trHeight w:val="193"/>
        </w:trPr>
        <w:tc>
          <w:tcPr>
            <w:tcW w:w="673" w:type="dxa"/>
          </w:tcPr>
          <w:p w:rsidR="00452A7E" w:rsidRPr="000D409C" w:rsidRDefault="00452A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452A7E" w:rsidRPr="000D409C" w:rsidRDefault="00452A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452A7E" w:rsidRPr="00276D37" w:rsidRDefault="00452A7E" w:rsidP="00350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F04" w:rsidRPr="000D409C" w:rsidTr="00C26A20">
        <w:trPr>
          <w:trHeight w:val="193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341F04" w:rsidRPr="00E2786F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 предложений-с 08.00 часов 20</w:t>
            </w:r>
            <w:r w:rsidR="00A354BB" w:rsidRPr="00E2786F"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E2786F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</w:t>
            </w:r>
            <w:r w:rsidR="00E2786F" w:rsidRPr="00E2786F">
              <w:rPr>
                <w:rFonts w:ascii="Times New Roman" w:hAnsi="Times New Roman"/>
                <w:sz w:val="18"/>
                <w:szCs w:val="18"/>
              </w:rPr>
              <w:t>ий-17.00 часов 03 июл</w:t>
            </w:r>
            <w:r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E2786F" w:rsidRDefault="00E2786F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Дата обобщения предложений-04 июл</w:t>
            </w:r>
            <w:r w:rsidR="00341F04"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E2786F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2786F" w:rsidRPr="00E2786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 итогов-05 июл</w:t>
            </w:r>
            <w:r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E2786F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Дата подве</w:t>
            </w:r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дения </w:t>
            </w:r>
            <w:proofErr w:type="gramStart"/>
            <w:r w:rsidR="00E2786F" w:rsidRPr="00E2786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 итогов-12 июл</w:t>
            </w:r>
            <w:r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341F04" w:rsidRPr="00E2786F" w:rsidRDefault="00E2786F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Дата составления протокола-12 июл</w:t>
            </w:r>
            <w:r w:rsidR="00341F04"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341F04" w:rsidRPr="000D409C" w:rsidTr="00C26A20">
        <w:trPr>
          <w:trHeight w:val="679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341F04" w:rsidRPr="00E2786F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86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41F04" w:rsidRPr="00E2786F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786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</w:t>
            </w:r>
            <w:r w:rsidR="00E2786F" w:rsidRPr="00E2786F">
              <w:rPr>
                <w:rFonts w:ascii="Times New Roman" w:hAnsi="Times New Roman"/>
                <w:sz w:val="18"/>
                <w:szCs w:val="18"/>
              </w:rPr>
              <w:t xml:space="preserve"> подведения итогов закупки 12 июл</w:t>
            </w:r>
            <w:r w:rsidRPr="00E2786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452A7E" w:rsidRPr="00537FC9" w:rsidRDefault="00452A7E" w:rsidP="00452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установленные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детельства и удостоверения </w:t>
            </w:r>
          </w:p>
          <w:p w:rsidR="00452A7E" w:rsidRDefault="00452A7E" w:rsidP="00452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452A7E" w:rsidRPr="00FD37AB" w:rsidRDefault="00452A7E" w:rsidP="00452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</w:t>
            </w:r>
            <w:r w:rsidR="00FD37AB">
              <w:rPr>
                <w:color w:val="000000"/>
                <w:sz w:val="18"/>
                <w:szCs w:val="18"/>
              </w:rPr>
              <w:lastRenderedPageBreak/>
              <w:t>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52A7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B3D"/>
    <w:multiLevelType w:val="hybridMultilevel"/>
    <w:tmpl w:val="D362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3197"/>
    <w:multiLevelType w:val="hybridMultilevel"/>
    <w:tmpl w:val="39DAE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2E5C3A"/>
    <w:rsid w:val="00341F04"/>
    <w:rsid w:val="003471A4"/>
    <w:rsid w:val="003B2FB7"/>
    <w:rsid w:val="003E2634"/>
    <w:rsid w:val="00440E85"/>
    <w:rsid w:val="00452A7E"/>
    <w:rsid w:val="004C337E"/>
    <w:rsid w:val="004D26CE"/>
    <w:rsid w:val="004E4868"/>
    <w:rsid w:val="00562AF4"/>
    <w:rsid w:val="005632E7"/>
    <w:rsid w:val="0058473B"/>
    <w:rsid w:val="00621924"/>
    <w:rsid w:val="006370DE"/>
    <w:rsid w:val="00676F59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3B43"/>
    <w:rsid w:val="008B7217"/>
    <w:rsid w:val="008C0076"/>
    <w:rsid w:val="00997145"/>
    <w:rsid w:val="009B071F"/>
    <w:rsid w:val="009F1A57"/>
    <w:rsid w:val="009F5DBA"/>
    <w:rsid w:val="00A05F1C"/>
    <w:rsid w:val="00A354BB"/>
    <w:rsid w:val="00AE31F8"/>
    <w:rsid w:val="00B22D24"/>
    <w:rsid w:val="00B47E29"/>
    <w:rsid w:val="00B6441F"/>
    <w:rsid w:val="00BA0FE7"/>
    <w:rsid w:val="00C26A20"/>
    <w:rsid w:val="00D36897"/>
    <w:rsid w:val="00D921E1"/>
    <w:rsid w:val="00E2786F"/>
    <w:rsid w:val="00F01A73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2023-06-19T06:51:00Z</cp:lastPrinted>
  <dcterms:created xsi:type="dcterms:W3CDTF">2017-07-31T06:19:00Z</dcterms:created>
  <dcterms:modified xsi:type="dcterms:W3CDTF">2023-06-19T06:52:00Z</dcterms:modified>
</cp:coreProperties>
</file>