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F33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F3327A" w:rsidP="00F3327A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  <w:proofErr w:type="spellStart"/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Вельдяскин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Валерий Алексеевич – начальник ремонтной службы   молотового цеха, тел.- 8 (3513) 69-64-00, а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рес электронной почты- </w:t>
            </w:r>
            <w:hyperlink r:id="rId5" w:history="1">
              <w:r w:rsidRPr="00B70A7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vaveldyaskin@zmk.ru</w:t>
              </w:r>
            </w:hyperlink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Буньков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Иван Викторович – электрик молотового цеха, тел.- 8 (3513) 69-75-53, адрес электронной почты -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buniv@zmk.ru;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Контактное</w:t>
            </w:r>
            <w:proofErr w:type="spellEnd"/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лицо (по вопросам оформления документации) Скворцова Елена Владимировна</w:t>
            </w:r>
            <w:r w:rsidR="00B723DB">
              <w:rPr>
                <w:rFonts w:ascii="Times New Roman" w:hAnsi="Times New Roman"/>
                <w:sz w:val="18"/>
                <w:szCs w:val="18"/>
              </w:rPr>
              <w:t>-начальник сметно-договорного отдела, телефон 8-3513-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69-77-84, адрес электро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="00B723DB" w:rsidRPr="00D02DAE">
                <w:rPr>
                  <w:rFonts w:ascii="Times New Roman" w:hAnsi="Times New Roman" w:cs="Times New Roman"/>
                  <w:sz w:val="18"/>
                  <w:szCs w:val="18"/>
                </w:rPr>
                <w:t>tender@zmk.ru</w:t>
              </w:r>
            </w:hyperlink>
            <w:r w:rsidR="0056206A" w:rsidRPr="00D02D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F51219" w:rsidRPr="000D409C" w:rsidTr="0056206A">
        <w:trPr>
          <w:trHeight w:val="599"/>
        </w:trPr>
        <w:tc>
          <w:tcPr>
            <w:tcW w:w="665" w:type="dxa"/>
          </w:tcPr>
          <w:p w:rsidR="00F51219" w:rsidRPr="000D409C" w:rsidRDefault="00F51219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F51219" w:rsidRPr="000D409C" w:rsidRDefault="00F51219" w:rsidP="00F512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Договор подряда на выполнение комплекса работ по ремонту зд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ния  основного</w:t>
            </w:r>
            <w:r w:rsidRPr="00F3327A">
              <w:t xml:space="preserve"> 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производственного корпуса молотового цеха.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Материалы, машины и механизмы подрядчика.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Требуется выполнить: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демонтаж металлических щитов фонарей оси 26-43 – 14,6т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демонтаж оконных проемов фонарей (нижняя фрамуга) -1,15т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выполнить примыкание из металлического листа к фонарям (з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мена нижней фрамуги лист 2мм) -153,6м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замена ливневой канализации на трубы ПНД оси 26-43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/Д</w:t>
            </w:r>
            <w:proofErr w:type="gram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100 м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остекления из поликарбоната с установкой отливов-500м2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демонтаж металлической трубы по фасаду здания ось 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Б(</w:t>
            </w:r>
            <w:proofErr w:type="gram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отм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+10,000)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351х10мм </w:t>
            </w:r>
            <w:r w:rsidRPr="00F33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-222м -18670кг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пескоструйная обработка поверхности плит перекрытия, сушка, нанесение ц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ментного торкретирования, окраска поверхности плит- 648м2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3327A">
              <w:rPr>
                <w:rFonts w:ascii="Times New Roman" w:hAnsi="Times New Roman" w:cs="Times New Roman"/>
                <w:b/>
                <w:sz w:val="18"/>
                <w:szCs w:val="18"/>
              </w:rPr>
              <w:t>В-Б</w:t>
            </w:r>
            <w:proofErr w:type="gramEnd"/>
            <w:r w:rsidRPr="00F3327A">
              <w:rPr>
                <w:rFonts w:ascii="Times New Roman" w:hAnsi="Times New Roman" w:cs="Times New Roman"/>
                <w:b/>
                <w:sz w:val="18"/>
                <w:szCs w:val="18"/>
              </w:rPr>
              <w:t>/25-43 и фонарь в осях 26-43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разборка покрытия кровли В-Г/25-43 – (108*2*1,1) -237,6м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демонтаж выравнивающей стяжки В-Г/25-43-237,6м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демонтаж утепления В-г/25-43 152м2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разборка стен оконных проемов из шлакоблока (с лесов до 4.5м) В-Г/25-43 -22м3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восстановление карнизной кладки и кладки стен оконных пр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емов (с лесов до 4.5м)  В-Г/25-43- 22м3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устройство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пароизоляции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-160м2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изоляция утеплителя из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пеноплекса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Н-50мм -152м2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-устройство выравнивающей стяжки Н-50мм с армированием -237,6м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капельников из оцинкованной листовой стали В-Г/25-43-129,6м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капельников из оцинкованной листовой  стали ф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нарь в осях 26-43 – 142,8м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праймеровка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покрытий в осях В-Г/25-43 и фонарей в осях 26-43 -2700,2м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наплавляемой кровли на 2 слоя (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унифлекс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) – 2700,2м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примыкания кровли к фонарям (вторым слоем)- 130м2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b/>
                <w:sz w:val="18"/>
                <w:szCs w:val="18"/>
              </w:rPr>
              <w:t>Б-В/10-43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разборка покрытия кровли Б-В/10-43 – (192*1,1) -211,2м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демонтаж выравнивающей стяжки Б-В/10-43 – (192*1,1) -211,2м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демонтаж утепления Б-В/10-43- 134,4м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разборка карнизов и шлакоблочных стен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/10-43 (с лесов выс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той до11,5м)  -237,5м2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разборка карнизных плит 1000х500х50-108шт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устройство карнизной кладки и кладки стен шлакоблоком либо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сэндвич-панелями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по металлическому каркасу в осях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/11-20 ,  в осях Б/37-43 </w:t>
            </w:r>
            <w:r w:rsidRPr="00F3327A">
              <w:rPr>
                <w:rFonts w:ascii="Times New Roman" w:hAnsi="Times New Roman" w:cs="Times New Roman"/>
                <w:b/>
                <w:sz w:val="18"/>
                <w:szCs w:val="18"/>
              </w:rPr>
              <w:t>-237,5</w:t>
            </w:r>
            <w:bookmarkStart w:id="0" w:name="_GoBack"/>
            <w:bookmarkEnd w:id="0"/>
            <w:r w:rsidRPr="00F3327A">
              <w:rPr>
                <w:rFonts w:ascii="Times New Roman" w:hAnsi="Times New Roman" w:cs="Times New Roman"/>
                <w:b/>
                <w:sz w:val="18"/>
                <w:szCs w:val="18"/>
              </w:rPr>
              <w:t>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устройство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пароизоляции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-134,4м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изоляция утеплителя из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пеноплекса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Н-50мм -134,4м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-устройство выравнивающей стяжки Н-50мм с армированием -211,2м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капельников из оцинкованной листовой стали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/10-43-104.4м2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праймеровка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покрытий в осях Б-В/10-43 ((99в осях 10/25*1,1м)+(1728 в осях25-43*16м))-1827м2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наплавляемой кровли на 2 слоя (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унифлекс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) – 1827м2 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примыкания к фасаду здания оцинкованными лист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ми -108м2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примыкания кровли к фасаду ось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(вторым слоем)- 108м2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3327A">
              <w:rPr>
                <w:rFonts w:ascii="Times New Roman" w:hAnsi="Times New Roman" w:cs="Times New Roman"/>
                <w:b/>
                <w:sz w:val="18"/>
                <w:szCs w:val="18"/>
              </w:rPr>
              <w:t>Г-Д</w:t>
            </w:r>
            <w:proofErr w:type="gramEnd"/>
            <w:r w:rsidRPr="00F3327A">
              <w:rPr>
                <w:rFonts w:ascii="Times New Roman" w:hAnsi="Times New Roman" w:cs="Times New Roman"/>
                <w:b/>
                <w:sz w:val="18"/>
                <w:szCs w:val="18"/>
              </w:rPr>
              <w:t>/21-43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разборка покрытия кровли Г-Д/25-43 – (108*1,1) -118,8м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демонтаж выравнивающей стяжки Г-Д/25-43-75,6м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демонтаж утепления Г-Д/25-43 75,6м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разборка парапетов шлакоблока 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Г-Д</w:t>
            </w:r>
            <w:proofErr w:type="gram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/25-43 -26м3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восстановление парапетов из шлакоблока (с лесов высотой до 11.5м)  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Г-Д</w:t>
            </w:r>
            <w:proofErr w:type="gram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/25-43- 26м3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-ремонт стен ось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/25-43- 6м2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устройство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пароизоляции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-75,6м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изоляция утеплителя из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пеноплекса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Н-50мм -75,6м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-устройство стяжки с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разуклонкой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, с армированием -75,6м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покрытия парапетов из оцинкованной листовой стали В-Г/25-43-108м2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устройство стяжки по старому покрытию с армированием Н-50мм в осях 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Г-Д</w:t>
            </w:r>
            <w:proofErr w:type="gram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/25-43 – 1728м2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праймеровка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покрытий в осях Г-Д/21-43 -2122 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наплавляемой кровли на 2 слоя (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унифлекс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) – 2122м2 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примыкания кровли к фонарям и парапетам (вторым слоем)- 186м2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3327A">
              <w:rPr>
                <w:rFonts w:ascii="Times New Roman" w:hAnsi="Times New Roman" w:cs="Times New Roman"/>
                <w:b/>
                <w:sz w:val="18"/>
                <w:szCs w:val="18"/>
              </w:rPr>
              <w:t>А-Б</w:t>
            </w:r>
            <w:proofErr w:type="gramEnd"/>
            <w:r w:rsidRPr="00F3327A">
              <w:rPr>
                <w:rFonts w:ascii="Times New Roman" w:hAnsi="Times New Roman" w:cs="Times New Roman"/>
                <w:b/>
                <w:sz w:val="18"/>
                <w:szCs w:val="18"/>
              </w:rPr>
              <w:t>/20-25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разборка покрытия кровли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/20-25 – (30*1,1) -33м2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демонтаж выравнивающей стяжки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/20-25 – (30*1,1) -33м2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демонтаж утепления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/20-25 – (30*0,7) -21м2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разборка карнизов из шлакоблоков ось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/20-25 – 12м3.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разборка карнизных плит 1000х500х50-60шт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карнизной кладки и стен из шлакоблока ось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/20-25-12м3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карнизных плит 1000х500х50 – 60шт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устройство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пароизоляции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-21м2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изоляция утеплителя из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пеноплекса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Н-50мм -21м2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-устройство выравнивающей стяжки Н-50мм с армированием -33м2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капельников из оцинкованной листовой стали А-Б/20-25-40,9м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праймеровка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покрытий в осях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/20-25 -480м2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наплавляемой кровли на 2 слоя (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унифлекс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) – 480м2 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b/>
                <w:sz w:val="18"/>
                <w:szCs w:val="18"/>
              </w:rPr>
              <w:t>Мех. Мастерские по оси 1/В-Г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разборка покрытия кровли 1/В-Г – (30*9м) -270м2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демонтаж выравнивающей стяжки 1/В-Г – (30*9м) -270м2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демонтаж утепления 1/В-Г – (30*9м) -270м2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устройство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пароизоляции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-258м2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изоляция утеплителя из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пеноплекса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Н-50мм,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минваты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Н50мм -258м2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-устройство выравнивающей стяжки Н-50мм с армированием -270м2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праймеровка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 покрытий в осях 1/В-Г – (30*9м) -270м2</w:t>
            </w:r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капельников из оцинкованной стали -31,68м</w:t>
            </w:r>
            <w:proofErr w:type="gram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F3327A" w:rsidRPr="00F3327A" w:rsidRDefault="00F3327A" w:rsidP="00F3327A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- устройство наплавляемой кровли на 2 слоя (</w:t>
            </w:r>
            <w:proofErr w:type="spellStart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унифлекс</w:t>
            </w:r>
            <w:proofErr w:type="spellEnd"/>
            <w:r w:rsidRPr="00F3327A">
              <w:rPr>
                <w:rFonts w:ascii="Times New Roman" w:hAnsi="Times New Roman" w:cs="Times New Roman"/>
                <w:sz w:val="18"/>
                <w:szCs w:val="18"/>
              </w:rPr>
              <w:t xml:space="preserve">) – 270м2 </w:t>
            </w:r>
          </w:p>
          <w:p w:rsidR="00F3327A" w:rsidRPr="00F3327A" w:rsidRDefault="00F3327A" w:rsidP="00F3327A">
            <w:pPr>
              <w:pStyle w:val="aa"/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3327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Дополнител</w:t>
            </w:r>
            <w:r w:rsidRPr="00F3327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ь</w:t>
            </w:r>
            <w:r w:rsidRPr="00F3327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ные сведения:</w:t>
            </w:r>
          </w:p>
          <w:p w:rsidR="00F3327A" w:rsidRPr="00F3327A" w:rsidRDefault="00F3327A" w:rsidP="00F3327A">
            <w:pPr>
              <w:pStyle w:val="aa"/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3327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– закуп материалов производит подрядная организация, с с</w:t>
            </w:r>
            <w:r w:rsidRPr="00F3327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F3327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гласованием заказчика.</w:t>
            </w:r>
          </w:p>
          <w:p w:rsidR="00F204FE" w:rsidRPr="00F204FE" w:rsidRDefault="00F3327A" w:rsidP="00F3327A">
            <w:pPr>
              <w:pStyle w:val="aa"/>
              <w:rPr>
                <w:bCs/>
              </w:rPr>
            </w:pPr>
            <w:r w:rsidRPr="00F3327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softHyphen/>
              <w:t>– вывоз строительного мусора осуществляется машиной подрядной орган</w:t>
            </w:r>
            <w:r w:rsidRPr="00F3327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F3327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зации.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F512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F3327A" w:rsidRDefault="00F3327A" w:rsidP="00F3327A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«Златоустовский м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таллургический завод» (ООО «ЗМЗ»),456203 г. Златоуст, Челябинская область, ул. Им. С.М. К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рова д. 1.</w:t>
            </w:r>
          </w:p>
          <w:p w:rsidR="00911803" w:rsidRPr="000D409C" w:rsidRDefault="00F3327A" w:rsidP="00F3327A">
            <w:pPr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F3327A">
              <w:rPr>
                <w:rFonts w:ascii="Times New Roman" w:hAnsi="Times New Roman" w:cs="Times New Roman"/>
                <w:sz w:val="18"/>
                <w:szCs w:val="18"/>
              </w:rPr>
              <w:t>Сроки выполнения работ июнь 2023г.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C90424" w:rsidP="00C90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E31B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100% после выполнения условий договора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721878" w:rsidRPr="00EA5882" w:rsidRDefault="00721878" w:rsidP="00721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08.00 часов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D1269">
              <w:rPr>
                <w:rFonts w:ascii="Times New Roman" w:hAnsi="Times New Roman"/>
                <w:sz w:val="18"/>
                <w:szCs w:val="18"/>
              </w:rPr>
              <w:t>2</w:t>
            </w:r>
            <w:r w:rsidRPr="00EA5882">
              <w:rPr>
                <w:rFonts w:ascii="Times New Roman" w:hAnsi="Times New Roman"/>
                <w:sz w:val="18"/>
                <w:szCs w:val="18"/>
              </w:rPr>
              <w:t xml:space="preserve"> декабря 2023г.</w:t>
            </w:r>
          </w:p>
          <w:p w:rsidR="00721878" w:rsidRPr="00EA5882" w:rsidRDefault="00721878" w:rsidP="00721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25 декабря 2023г.</w:t>
            </w:r>
          </w:p>
          <w:p w:rsidR="00721878" w:rsidRPr="00EA5882" w:rsidRDefault="00721878" w:rsidP="00721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>Дата обобщения предложений-26 декабря 2023г.</w:t>
            </w:r>
          </w:p>
          <w:p w:rsidR="00721878" w:rsidRPr="00EA5882" w:rsidRDefault="00721878" w:rsidP="00721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EA5882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EA5882">
              <w:rPr>
                <w:rFonts w:ascii="Times New Roman" w:hAnsi="Times New Roman"/>
                <w:sz w:val="18"/>
                <w:szCs w:val="18"/>
              </w:rPr>
              <w:t xml:space="preserve"> итогов-27 декабря 2023г.</w:t>
            </w:r>
          </w:p>
          <w:p w:rsidR="00721878" w:rsidRPr="00EA5882" w:rsidRDefault="00721878" w:rsidP="00721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EA5882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EA5882">
              <w:rPr>
                <w:rFonts w:ascii="Times New Roman" w:hAnsi="Times New Roman"/>
                <w:sz w:val="18"/>
                <w:szCs w:val="18"/>
              </w:rPr>
              <w:t xml:space="preserve"> итогов-10 января 2024г.</w:t>
            </w:r>
          </w:p>
          <w:p w:rsidR="00CD7B14" w:rsidRPr="00E40B79" w:rsidRDefault="00721878" w:rsidP="007218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5882">
              <w:rPr>
                <w:rFonts w:ascii="Times New Roman" w:hAnsi="Times New Roman"/>
                <w:sz w:val="18"/>
                <w:szCs w:val="18"/>
              </w:rPr>
              <w:t>Дата составления протокола-10 января 2024г.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E40B79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0B79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E40B79" w:rsidRDefault="00CD7B14" w:rsidP="00CF5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0B79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E40B79">
              <w:rPr>
                <w:rFonts w:ascii="Times New Roman" w:hAnsi="Times New Roman"/>
                <w:sz w:val="18"/>
                <w:szCs w:val="18"/>
              </w:rPr>
              <w:t>п</w:t>
            </w:r>
            <w:r w:rsidR="004311C1" w:rsidRPr="00E40B79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E40B79" w:rsidRPr="00E40B79">
              <w:rPr>
                <w:rFonts w:ascii="Times New Roman" w:hAnsi="Times New Roman"/>
                <w:sz w:val="18"/>
                <w:szCs w:val="18"/>
              </w:rPr>
              <w:t>17</w:t>
            </w:r>
            <w:r w:rsidR="00CF5299" w:rsidRPr="00E40B79">
              <w:rPr>
                <w:rFonts w:ascii="Times New Roman" w:hAnsi="Times New Roman"/>
                <w:sz w:val="18"/>
                <w:szCs w:val="18"/>
              </w:rPr>
              <w:t xml:space="preserve"> января 2024</w:t>
            </w:r>
            <w:r w:rsidRPr="00E40B7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481FF8" w:rsidRPr="000D409C" w:rsidTr="0056206A">
        <w:trPr>
          <w:trHeight w:val="375"/>
        </w:trPr>
        <w:tc>
          <w:tcPr>
            <w:tcW w:w="665" w:type="dxa"/>
          </w:tcPr>
          <w:p w:rsidR="00481FF8" w:rsidRPr="00276D37" w:rsidRDefault="00481FF8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276D37" w:rsidRDefault="00481FF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481FF8" w:rsidRPr="00481FF8" w:rsidRDefault="00481FF8" w:rsidP="00481FF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Подрядчик должен иметь квалифицированный персонал, установленные свид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тельства и удостоверения;</w:t>
            </w:r>
          </w:p>
          <w:p w:rsidR="00481FF8" w:rsidRPr="00481FF8" w:rsidRDefault="00481FF8" w:rsidP="00481FF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Подрядчик обеспечивает надлежащее качество выполняемых р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бот;</w:t>
            </w:r>
          </w:p>
          <w:p w:rsidR="00481FF8" w:rsidRPr="00481FF8" w:rsidRDefault="00481FF8" w:rsidP="00481FF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Подрядчик предоставляет Заказчику исполнительную документ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цию:</w:t>
            </w:r>
          </w:p>
          <w:p w:rsidR="00481FF8" w:rsidRPr="00481FF8" w:rsidRDefault="00481FF8" w:rsidP="00481FF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 xml:space="preserve">  - исполнительные чертежи о соответствии выполненных работ этим чертежам.</w:t>
            </w:r>
          </w:p>
          <w:p w:rsidR="00481FF8" w:rsidRPr="00481FF8" w:rsidRDefault="00481FF8" w:rsidP="00481FF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1F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-необходимые акты, протоколы замеров, испытаний;</w:t>
            </w:r>
          </w:p>
          <w:p w:rsidR="00481FF8" w:rsidRPr="00481FF8" w:rsidRDefault="00481FF8" w:rsidP="00481FF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-подрядчик обеспечивает выполнение работ с соблюдением норм пожарной безопасности, требований охраны труда, окружающей среды и несет ответстве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ность за нарушение этих требований, а также за санитарное и противоп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жарное состояние бытовых и складских помещений.</w:t>
            </w:r>
          </w:p>
          <w:p w:rsidR="00481FF8" w:rsidRPr="00481FF8" w:rsidRDefault="00481FF8" w:rsidP="00481FF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FF8" w:rsidRPr="000D409C" w:rsidTr="0056206A">
        <w:trPr>
          <w:trHeight w:val="375"/>
        </w:trPr>
        <w:tc>
          <w:tcPr>
            <w:tcW w:w="665" w:type="dxa"/>
          </w:tcPr>
          <w:p w:rsidR="00481FF8" w:rsidRPr="00D45FD2" w:rsidRDefault="00481FF8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D45FD2" w:rsidRDefault="00481FF8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481FF8" w:rsidRPr="00D45FD2" w:rsidRDefault="00481FF8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481FF8" w:rsidRPr="000D409C" w:rsidTr="0056206A">
        <w:trPr>
          <w:trHeight w:val="634"/>
        </w:trPr>
        <w:tc>
          <w:tcPr>
            <w:tcW w:w="665" w:type="dxa"/>
          </w:tcPr>
          <w:p w:rsidR="00481FF8" w:rsidRPr="00F15C15" w:rsidRDefault="00481FF8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481FF8" w:rsidRPr="000D409C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481FF8" w:rsidRPr="000D409C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481FF8" w:rsidRPr="000D409C" w:rsidTr="0056206A">
        <w:trPr>
          <w:trHeight w:val="634"/>
        </w:trPr>
        <w:tc>
          <w:tcPr>
            <w:tcW w:w="665" w:type="dxa"/>
          </w:tcPr>
          <w:p w:rsidR="00481FF8" w:rsidRPr="00F15C15" w:rsidRDefault="00481FF8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0D409C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481FF8" w:rsidRPr="000D409C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481FF8" w:rsidRPr="000D409C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481FF8" w:rsidRPr="000D409C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481FF8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481FF8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481FF8" w:rsidRPr="000D409C" w:rsidRDefault="00481FF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481FF8" w:rsidRPr="000D409C" w:rsidTr="0056206A">
        <w:trPr>
          <w:trHeight w:val="369"/>
        </w:trPr>
        <w:tc>
          <w:tcPr>
            <w:tcW w:w="665" w:type="dxa"/>
          </w:tcPr>
          <w:p w:rsidR="00481FF8" w:rsidRPr="000D409C" w:rsidRDefault="00481FF8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0D409C" w:rsidRDefault="00481FF8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481FF8" w:rsidRPr="000D409C" w:rsidRDefault="00481FF8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481FF8" w:rsidRPr="000D409C" w:rsidTr="0056206A">
        <w:trPr>
          <w:trHeight w:val="369"/>
        </w:trPr>
        <w:tc>
          <w:tcPr>
            <w:tcW w:w="665" w:type="dxa"/>
          </w:tcPr>
          <w:p w:rsidR="00481FF8" w:rsidRDefault="00481FF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481FF8" w:rsidRPr="000D409C" w:rsidRDefault="00481FF8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481FF8" w:rsidRPr="000D409C" w:rsidTr="0056206A">
        <w:trPr>
          <w:trHeight w:val="369"/>
        </w:trPr>
        <w:tc>
          <w:tcPr>
            <w:tcW w:w="665" w:type="dxa"/>
          </w:tcPr>
          <w:p w:rsidR="00481FF8" w:rsidRPr="000D409C" w:rsidRDefault="00481FF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481FF8" w:rsidRPr="000D409C" w:rsidRDefault="00481FF8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481FF8" w:rsidRPr="000D409C" w:rsidTr="0056206A">
        <w:trPr>
          <w:trHeight w:val="369"/>
        </w:trPr>
        <w:tc>
          <w:tcPr>
            <w:tcW w:w="665" w:type="dxa"/>
          </w:tcPr>
          <w:p w:rsidR="00481FF8" w:rsidRPr="000D409C" w:rsidRDefault="00481FF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0D409C" w:rsidRDefault="00481FF8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481FF8" w:rsidRPr="00481FF8" w:rsidRDefault="00481FF8" w:rsidP="00481FF8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- Подрядчик должен иметь квалифицированный персонал, установленные свид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тельства и удостоверения.</w:t>
            </w:r>
          </w:p>
          <w:p w:rsidR="00481FF8" w:rsidRPr="00481FF8" w:rsidRDefault="00481FF8" w:rsidP="00481FF8">
            <w:pPr>
              <w:pStyle w:val="a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- Подрядчик обеспечивает надлежащее качество выполняемых работ.</w:t>
            </w:r>
          </w:p>
          <w:p w:rsidR="00481FF8" w:rsidRPr="000D409C" w:rsidRDefault="00481FF8" w:rsidP="00481FF8">
            <w:pPr>
              <w:pStyle w:val="aa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-Подрядчик обеспечивает выполнение работ с соблюдением норм пожарной безопасности, требований охраны труда, окружающей среды и несет ответстве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ность за нарушение эти требований, а также за санитарное и противопожа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ное состояние б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81FF8">
              <w:rPr>
                <w:rFonts w:ascii="Times New Roman" w:hAnsi="Times New Roman" w:cs="Times New Roman"/>
                <w:sz w:val="18"/>
                <w:szCs w:val="18"/>
              </w:rPr>
              <w:t>товых и складских помещений.</w:t>
            </w:r>
          </w:p>
        </w:tc>
      </w:tr>
      <w:tr w:rsidR="00481FF8" w:rsidRPr="000D409C" w:rsidTr="0056206A">
        <w:trPr>
          <w:trHeight w:val="615"/>
        </w:trPr>
        <w:tc>
          <w:tcPr>
            <w:tcW w:w="665" w:type="dxa"/>
          </w:tcPr>
          <w:p w:rsidR="00481FF8" w:rsidRPr="000D409C" w:rsidRDefault="00481FF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0D409C" w:rsidRDefault="00481FF8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481FF8" w:rsidRPr="000D409C" w:rsidRDefault="00481FF8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481FF8" w:rsidRPr="000D409C" w:rsidTr="0056206A">
        <w:trPr>
          <w:trHeight w:val="1721"/>
        </w:trPr>
        <w:tc>
          <w:tcPr>
            <w:tcW w:w="665" w:type="dxa"/>
          </w:tcPr>
          <w:p w:rsidR="00481FF8" w:rsidRPr="000D409C" w:rsidRDefault="00481FF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0D409C" w:rsidRDefault="00481FF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481FF8" w:rsidRPr="000D409C" w:rsidRDefault="00481FF8" w:rsidP="00B826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</w:tc>
      </w:tr>
      <w:tr w:rsidR="00481FF8" w:rsidRPr="000D409C" w:rsidTr="00B82645">
        <w:trPr>
          <w:trHeight w:val="1486"/>
        </w:trPr>
        <w:tc>
          <w:tcPr>
            <w:tcW w:w="665" w:type="dxa"/>
          </w:tcPr>
          <w:p w:rsidR="00481FF8" w:rsidRPr="000D409C" w:rsidRDefault="00481FF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0D409C" w:rsidRDefault="00481FF8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481FF8" w:rsidRPr="000D409C" w:rsidRDefault="00481FF8" w:rsidP="00B8264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</w:tc>
      </w:tr>
      <w:tr w:rsidR="00481FF8" w:rsidRPr="000D409C" w:rsidTr="0056206A">
        <w:trPr>
          <w:trHeight w:val="912"/>
        </w:trPr>
        <w:tc>
          <w:tcPr>
            <w:tcW w:w="665" w:type="dxa"/>
          </w:tcPr>
          <w:p w:rsidR="00481FF8" w:rsidRPr="000D409C" w:rsidRDefault="00481FF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481FF8" w:rsidRPr="000D409C" w:rsidRDefault="00481FF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481FF8" w:rsidRPr="000D409C" w:rsidTr="0056206A">
        <w:trPr>
          <w:trHeight w:val="272"/>
        </w:trPr>
        <w:tc>
          <w:tcPr>
            <w:tcW w:w="665" w:type="dxa"/>
          </w:tcPr>
          <w:p w:rsidR="00481FF8" w:rsidRPr="000D409C" w:rsidRDefault="00481FF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81FF8" w:rsidRPr="000D409C" w:rsidRDefault="00481FF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481FF8" w:rsidRPr="000D409C" w:rsidRDefault="00481FF8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481FF8" w:rsidRPr="000D409C" w:rsidRDefault="00481FF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481FF8" w:rsidRPr="000D409C" w:rsidRDefault="00481FF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481FF8" w:rsidRPr="000D409C" w:rsidRDefault="00481FF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481FF8" w:rsidRDefault="00481FF8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481FF8" w:rsidRPr="000D409C" w:rsidRDefault="00481FF8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A2B"/>
    <w:multiLevelType w:val="hybridMultilevel"/>
    <w:tmpl w:val="FD72C450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68D"/>
    <w:multiLevelType w:val="hybridMultilevel"/>
    <w:tmpl w:val="B608FE18"/>
    <w:lvl w:ilvl="0" w:tplc="041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76BA2986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2512A60"/>
    <w:multiLevelType w:val="hybridMultilevel"/>
    <w:tmpl w:val="A75E2DFA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919C6"/>
    <w:multiLevelType w:val="hybridMultilevel"/>
    <w:tmpl w:val="F3246F5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80B0B82"/>
    <w:multiLevelType w:val="hybridMultilevel"/>
    <w:tmpl w:val="4B7E8342"/>
    <w:lvl w:ilvl="0" w:tplc="FBCEBF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83265"/>
    <w:multiLevelType w:val="hybridMultilevel"/>
    <w:tmpl w:val="365CBE26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>
    <w:nsid w:val="53465909"/>
    <w:multiLevelType w:val="hybridMultilevel"/>
    <w:tmpl w:val="D17E8D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EAB0E29"/>
    <w:multiLevelType w:val="hybridMultilevel"/>
    <w:tmpl w:val="CEB81EC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3672B"/>
    <w:multiLevelType w:val="hybridMultilevel"/>
    <w:tmpl w:val="642EC7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D354953"/>
    <w:multiLevelType w:val="hybridMultilevel"/>
    <w:tmpl w:val="933002F0"/>
    <w:lvl w:ilvl="0" w:tplc="FBCEBF1C"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76BA2986">
      <w:start w:val="1"/>
      <w:numFmt w:val="bullet"/>
      <w:lvlText w:val=""/>
      <w:lvlJc w:val="left"/>
      <w:pPr>
        <w:tabs>
          <w:tab w:val="num" w:pos="1397"/>
        </w:tabs>
        <w:ind w:left="13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5574B"/>
    <w:rsid w:val="0026430A"/>
    <w:rsid w:val="00276D37"/>
    <w:rsid w:val="0029501A"/>
    <w:rsid w:val="00296ECD"/>
    <w:rsid w:val="002D06A5"/>
    <w:rsid w:val="002E138F"/>
    <w:rsid w:val="002F411B"/>
    <w:rsid w:val="003038BA"/>
    <w:rsid w:val="00324F7D"/>
    <w:rsid w:val="003471A4"/>
    <w:rsid w:val="00357750"/>
    <w:rsid w:val="00383A43"/>
    <w:rsid w:val="003B3D66"/>
    <w:rsid w:val="003C1130"/>
    <w:rsid w:val="003E2634"/>
    <w:rsid w:val="004058B9"/>
    <w:rsid w:val="004311C1"/>
    <w:rsid w:val="0047075C"/>
    <w:rsid w:val="00481FF8"/>
    <w:rsid w:val="0048338C"/>
    <w:rsid w:val="00487F0A"/>
    <w:rsid w:val="004A025F"/>
    <w:rsid w:val="004C337E"/>
    <w:rsid w:val="00511509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027F3"/>
    <w:rsid w:val="0061218E"/>
    <w:rsid w:val="00612E5C"/>
    <w:rsid w:val="006370DE"/>
    <w:rsid w:val="00654467"/>
    <w:rsid w:val="0065460C"/>
    <w:rsid w:val="00674971"/>
    <w:rsid w:val="006840B4"/>
    <w:rsid w:val="006A012C"/>
    <w:rsid w:val="006B2A76"/>
    <w:rsid w:val="006B4E2B"/>
    <w:rsid w:val="006B7254"/>
    <w:rsid w:val="00700849"/>
    <w:rsid w:val="00721878"/>
    <w:rsid w:val="00746E08"/>
    <w:rsid w:val="007519AF"/>
    <w:rsid w:val="00755AC3"/>
    <w:rsid w:val="00763C8A"/>
    <w:rsid w:val="007A1F84"/>
    <w:rsid w:val="007B3912"/>
    <w:rsid w:val="007C0F6F"/>
    <w:rsid w:val="007D1269"/>
    <w:rsid w:val="007E0C6D"/>
    <w:rsid w:val="00807C79"/>
    <w:rsid w:val="008162FB"/>
    <w:rsid w:val="008524FD"/>
    <w:rsid w:val="00857644"/>
    <w:rsid w:val="00860366"/>
    <w:rsid w:val="0088600F"/>
    <w:rsid w:val="0088755B"/>
    <w:rsid w:val="008C2F6C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9F677F"/>
    <w:rsid w:val="00A233C9"/>
    <w:rsid w:val="00A54349"/>
    <w:rsid w:val="00A750EA"/>
    <w:rsid w:val="00A83958"/>
    <w:rsid w:val="00AA6830"/>
    <w:rsid w:val="00AE186D"/>
    <w:rsid w:val="00B04DD8"/>
    <w:rsid w:val="00B161EF"/>
    <w:rsid w:val="00B27C58"/>
    <w:rsid w:val="00B475C1"/>
    <w:rsid w:val="00B723DB"/>
    <w:rsid w:val="00B82645"/>
    <w:rsid w:val="00B87166"/>
    <w:rsid w:val="00C4165D"/>
    <w:rsid w:val="00C465C7"/>
    <w:rsid w:val="00C47538"/>
    <w:rsid w:val="00C658CD"/>
    <w:rsid w:val="00C90424"/>
    <w:rsid w:val="00C95F77"/>
    <w:rsid w:val="00CB34CE"/>
    <w:rsid w:val="00CD5F7E"/>
    <w:rsid w:val="00CD634F"/>
    <w:rsid w:val="00CD7B14"/>
    <w:rsid w:val="00CF5299"/>
    <w:rsid w:val="00D02DAE"/>
    <w:rsid w:val="00D06F12"/>
    <w:rsid w:val="00D36897"/>
    <w:rsid w:val="00D45FD2"/>
    <w:rsid w:val="00D53800"/>
    <w:rsid w:val="00D87BF0"/>
    <w:rsid w:val="00D921E1"/>
    <w:rsid w:val="00DB7F3B"/>
    <w:rsid w:val="00DD1F65"/>
    <w:rsid w:val="00DD7E45"/>
    <w:rsid w:val="00DF129A"/>
    <w:rsid w:val="00E10EBE"/>
    <w:rsid w:val="00E31B56"/>
    <w:rsid w:val="00E40B79"/>
    <w:rsid w:val="00E443C0"/>
    <w:rsid w:val="00E50808"/>
    <w:rsid w:val="00E7299A"/>
    <w:rsid w:val="00EC6D03"/>
    <w:rsid w:val="00EE3A8F"/>
    <w:rsid w:val="00EE567F"/>
    <w:rsid w:val="00EF3C5A"/>
    <w:rsid w:val="00F15C15"/>
    <w:rsid w:val="00F204FE"/>
    <w:rsid w:val="00F3327A"/>
    <w:rsid w:val="00F372BD"/>
    <w:rsid w:val="00F503AD"/>
    <w:rsid w:val="00F51219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paragraph" w:styleId="1">
    <w:name w:val="heading 1"/>
    <w:basedOn w:val="a"/>
    <w:link w:val="10"/>
    <w:uiPriority w:val="9"/>
    <w:qFormat/>
    <w:rsid w:val="00B72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410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23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B72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D0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F51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F33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zmk.ru" TargetMode="External"/><Relationship Id="rId5" Type="http://schemas.openxmlformats.org/officeDocument/2006/relationships/hyperlink" Target="mailto:vaveldyaskin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4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89</cp:revision>
  <cp:lastPrinted>2023-12-13T05:36:00Z</cp:lastPrinted>
  <dcterms:created xsi:type="dcterms:W3CDTF">2017-07-31T06:19:00Z</dcterms:created>
  <dcterms:modified xsi:type="dcterms:W3CDTF">2023-12-21T10:40:00Z</dcterms:modified>
</cp:coreProperties>
</file>