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86032" w:rsidRPr="00D86032" w:rsidRDefault="00755AC3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86032" w:rsidRPr="00D86032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Сергеевич-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з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>ам. начальника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паросилового цеха, телефон 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8-904-309-56-96,</w:t>
            </w:r>
            <w:r w:rsidR="00D86032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aschil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  <w:r w:rsidR="00D86032"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6032" w:rsidRPr="000D409C" w:rsidTr="0056206A">
        <w:trPr>
          <w:trHeight w:val="599"/>
        </w:trPr>
        <w:tc>
          <w:tcPr>
            <w:tcW w:w="665" w:type="dxa"/>
          </w:tcPr>
          <w:p w:rsidR="00D86032" w:rsidRPr="000D409C" w:rsidRDefault="00D86032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86032" w:rsidRPr="000D409C" w:rsidRDefault="00D86032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приобретению и монтажу </w:t>
            </w:r>
            <w:proofErr w:type="spellStart"/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тир</w:t>
            </w: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сторного</w:t>
            </w:r>
            <w:proofErr w:type="spellEnd"/>
            <w:r w:rsidRPr="00D86032">
              <w:rPr>
                <w:rFonts w:ascii="Times New Roman" w:hAnsi="Times New Roman"/>
                <w:b/>
                <w:sz w:val="18"/>
                <w:szCs w:val="18"/>
              </w:rPr>
              <w:t xml:space="preserve"> возбудителя для синхронного электродвигателя СТМ-1500-2 ту</w:t>
            </w: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бокомпрессора К-250-61-1 №4.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1. Перечень</w:t>
            </w:r>
            <w:r w:rsidRPr="00D860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работ: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1.1. Разработка проектной документации;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1.2. Поставка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тиристорного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возбудителя с силовым согласующим трансформат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о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ром. 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1.3. Поставка кабельно-проводниковой продукции.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1.4. Монтажные и пусконаладочные работы.</w:t>
            </w:r>
          </w:p>
          <w:p w:rsidR="00D86032" w:rsidRPr="00D86032" w:rsidRDefault="00D86032" w:rsidP="00D8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86032">
              <w:rPr>
                <w:color w:val="000000"/>
                <w:sz w:val="18"/>
                <w:szCs w:val="18"/>
              </w:rPr>
              <w:t xml:space="preserve"> </w:t>
            </w:r>
            <w:r w:rsidRPr="00D860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D86032" w:rsidRPr="00D86032" w:rsidRDefault="00D86032" w:rsidP="00D860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тиристорный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возбудитель шкафного исполнения (схема выпрямления мостовая с цифровым управлением на базе </w:t>
            </w:r>
            <w:r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 фирмы </w:t>
            </w:r>
            <w:r w:rsidRPr="00D86032">
              <w:rPr>
                <w:rFonts w:ascii="Times New Roman" w:hAnsi="Times New Roman"/>
                <w:sz w:val="18"/>
                <w:szCs w:val="18"/>
                <w:lang w:val="en-US"/>
              </w:rPr>
              <w:t>SIEMENS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) с силовым согласующим трансформатором; </w:t>
            </w:r>
          </w:p>
          <w:p w:rsidR="00D86032" w:rsidRPr="00D86032" w:rsidRDefault="00D86032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- кабельно-проводниковую продукцию (силовые и контрольные кабели) от во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з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будителя  до панели переключения резерва; </w:t>
            </w:r>
          </w:p>
          <w:p w:rsidR="00D86032" w:rsidRPr="00D86032" w:rsidRDefault="00D86032" w:rsidP="00D86032">
            <w:pPr>
              <w:pStyle w:val="1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D86032">
              <w:rPr>
                <w:color w:val="000000"/>
                <w:sz w:val="18"/>
                <w:szCs w:val="18"/>
              </w:rPr>
              <w:t>- комплект ЗИП (указать полный перечень комплекта).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2. Исходные данные: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2.1. Тип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вигателя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>: СТМ-1500-2;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2.2. Номинальная мощность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вигателя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>: 1750кВт;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2.3. Номинальное напряжение статора </w:t>
            </w:r>
            <w:proofErr w:type="spellStart"/>
            <w:r w:rsidRPr="00D86032">
              <w:rPr>
                <w:rFonts w:ascii="Times New Roman" w:hAnsi="Times New Roman"/>
                <w:spacing w:val="-4"/>
                <w:sz w:val="18"/>
                <w:szCs w:val="18"/>
              </w:rPr>
              <w:t>эл</w:t>
            </w:r>
            <w:proofErr w:type="gramStart"/>
            <w:r w:rsidRPr="00D86032">
              <w:rPr>
                <w:rFonts w:ascii="Times New Roman" w:hAnsi="Times New Roman"/>
                <w:spacing w:val="-4"/>
                <w:sz w:val="18"/>
                <w:szCs w:val="18"/>
              </w:rPr>
              <w:t>.д</w:t>
            </w:r>
            <w:proofErr w:type="gramEnd"/>
            <w:r w:rsidRPr="00D86032">
              <w:rPr>
                <w:rFonts w:ascii="Times New Roman" w:hAnsi="Times New Roman"/>
                <w:spacing w:val="-4"/>
                <w:sz w:val="18"/>
                <w:szCs w:val="18"/>
              </w:rPr>
              <w:t>вигателя</w:t>
            </w:r>
            <w:proofErr w:type="spellEnd"/>
            <w:r w:rsidRPr="00D86032">
              <w:rPr>
                <w:rFonts w:ascii="Times New Roman" w:hAnsi="Times New Roman"/>
                <w:spacing w:val="-4"/>
                <w:sz w:val="18"/>
                <w:szCs w:val="18"/>
              </w:rPr>
              <w:t>: 6кВ;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2.4. Номинальный ток статора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вигателя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>: 168А;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2.5. Номинальное напряжение возбуждения: 40В;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2.6. Номинальный ток возбуждения: 218А;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2.7. Метод пуска: прямой;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2.8. Трансформаторы тока в цепи статора: 200/5А;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2.9. Приводной механизм: турбокомпрессор К-250-61-1.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6032">
              <w:rPr>
                <w:rFonts w:ascii="Times New Roman" w:hAnsi="Times New Roman"/>
                <w:b/>
                <w:sz w:val="18"/>
                <w:szCs w:val="18"/>
              </w:rPr>
              <w:t xml:space="preserve">3. Требования к </w:t>
            </w:r>
            <w:proofErr w:type="spellStart"/>
            <w:r w:rsidRPr="00D86032">
              <w:rPr>
                <w:rFonts w:ascii="Times New Roman" w:hAnsi="Times New Roman"/>
                <w:b/>
                <w:sz w:val="18"/>
                <w:szCs w:val="18"/>
              </w:rPr>
              <w:t>тиристорному</w:t>
            </w:r>
            <w:proofErr w:type="spellEnd"/>
            <w:r w:rsidRPr="00D86032">
              <w:rPr>
                <w:rFonts w:ascii="Times New Roman" w:hAnsi="Times New Roman"/>
                <w:b/>
                <w:sz w:val="18"/>
                <w:szCs w:val="18"/>
              </w:rPr>
              <w:t xml:space="preserve"> возбудителю: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3.1. Напряжение питающей сети: 380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3.2. Номинальное напряжение возбуждения: 60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3.3. Номинальный ток возбуждения: 320</w:t>
            </w:r>
            <w:proofErr w:type="gramStart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D8603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3.4. Коэффициент кратности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форсировки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возбуждения: 1,75 о.е.;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3.5. Продолжительность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форсировки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: 60 с; 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3.6. Схема выпрямления: мостовая с цифровым управлением на базе </w:t>
            </w:r>
            <w:r w:rsidRPr="00D86032">
              <w:rPr>
                <w:rFonts w:ascii="Times New Roman" w:hAnsi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6RA8013-6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D860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V62-0AA0-Z S01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 фирмы </w:t>
            </w:r>
            <w:r w:rsidRPr="00D86032">
              <w:rPr>
                <w:rFonts w:ascii="Times New Roman" w:hAnsi="Times New Roman"/>
                <w:sz w:val="18"/>
                <w:szCs w:val="18"/>
                <w:lang w:val="en-US"/>
              </w:rPr>
              <w:t>SIEMENS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3.7.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Тиристорный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возбудитель должен обеспечивать: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подачу возбуждения при остановленном двигателе в режиме опробования;</w:t>
            </w:r>
          </w:p>
          <w:p w:rsidR="00D86032" w:rsidRDefault="00D86032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- автоматическую подачу возбуждения при пуске двигателя в функции частоты и фазы ЭДС скольжения обмотки возбуждения с блокированием в функции врем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ни и тока статора двигателя;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регулирование тока возбуждения двигателя в ручном или автоматическом р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жиме;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 режиме ручного регулирования поддержание заданного тока возбуждения с точностью не ниже 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ym w:font="Symbol" w:char="F0B1"/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1% при колебании напряжения питающей сети в пределах 70 – 110% от номинального и изменении температуры обмотки возбуждения;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 режиме автоматического регулирования поддержание напряжения статора, реактивного тока или коэффициента мощности двигателя, увеличение тока во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буждения при увеличении нагрузки на валу двигателя;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ограничение минимального и максимального токов возбуждения;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местное изменение </w:t>
            </w:r>
            <w:proofErr w:type="spellStart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уставки</w:t>
            </w:r>
            <w:proofErr w:type="spellEnd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возбуждения;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гашение тока возбуждения инвертированием при отключении двигателя от сети;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релейное форсирование возбуждения при снижении напряжения статора двиг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10…15% от номинального значения;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ограничение длительности </w:t>
            </w:r>
            <w:proofErr w:type="spellStart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запрет </w:t>
            </w:r>
            <w:proofErr w:type="spellStart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форсировки</w:t>
            </w:r>
            <w:proofErr w:type="spellEnd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обрыве </w:t>
            </w:r>
            <w:proofErr w:type="gramStart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цепей измерения напряжения статора двигателя</w:t>
            </w:r>
            <w:proofErr w:type="gramEnd"/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сохранение работоспособности при кратковременном (не более 2с) изменении 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напряжения питающей сети в пределах 50 – 140% номинального значения; </w:t>
            </w:r>
          </w:p>
          <w:p w:rsidR="00D86032" w:rsidRPr="00D86032" w:rsidRDefault="00D86032" w:rsidP="00D86032">
            <w:pPr>
              <w:pStyle w:val="5"/>
              <w:widowControl w:val="0"/>
              <w:tabs>
                <w:tab w:val="clear" w:pos="1492"/>
                <w:tab w:val="left" w:pos="1276"/>
              </w:tabs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постоянный контроль сопротивления изоляции цепей возбуждения.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3.8. В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тиристорном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возбудителе должны быть предусмотрены следующие защ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и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ты: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- от неисправности цепей питания преобразователя (понижение напряжения, потеря фазы, понижение частоты);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 xml:space="preserve">от перегрева пускового резистора; 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- от асинхронного хода и затянувшегося пуска двигателя;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от потери возбуждения работающего двигателя;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- от короткого замыкания возбудителя;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от перенапряжения на обмотке возбуждения;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>- от ложной подачи возбуждения на выключенный двигатель.</w:t>
            </w:r>
          </w:p>
          <w:p w:rsidR="00D86032" w:rsidRPr="00D86032" w:rsidRDefault="00D86032" w:rsidP="00D86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eastAsia="Times New Roman" w:hAnsi="Times New Roman"/>
                <w:sz w:val="18"/>
                <w:szCs w:val="18"/>
              </w:rPr>
              <w:t xml:space="preserve">3.9. 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D86032">
              <w:rPr>
                <w:rFonts w:ascii="Times New Roman" w:hAnsi="Times New Roman"/>
                <w:sz w:val="18"/>
                <w:szCs w:val="18"/>
              </w:rPr>
              <w:t>тиристорном</w:t>
            </w:r>
            <w:proofErr w:type="spellEnd"/>
            <w:r w:rsidRPr="00D86032">
              <w:rPr>
                <w:rFonts w:ascii="Times New Roman" w:hAnsi="Times New Roman"/>
                <w:sz w:val="18"/>
                <w:szCs w:val="18"/>
              </w:rPr>
              <w:t xml:space="preserve"> возбудителе должна быть предусмотрена индикация сл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е</w:t>
            </w:r>
            <w:r w:rsidRPr="00D86032">
              <w:rPr>
                <w:rFonts w:ascii="Times New Roman" w:hAnsi="Times New Roman"/>
                <w:sz w:val="18"/>
                <w:szCs w:val="18"/>
              </w:rPr>
              <w:t>дующих величин:</w:t>
            </w:r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0" w:name="_Toc480812281"/>
            <w:r w:rsidRPr="00D86032">
              <w:rPr>
                <w:rFonts w:ascii="Times New Roman" w:hAnsi="Times New Roman"/>
                <w:sz w:val="18"/>
                <w:szCs w:val="18"/>
              </w:rPr>
              <w:t>- ток возбуждения;</w:t>
            </w:r>
            <w:bookmarkEnd w:id="0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1" w:name="_Toc480812282"/>
            <w:r w:rsidRPr="00D86032">
              <w:rPr>
                <w:rFonts w:ascii="Times New Roman" w:hAnsi="Times New Roman"/>
                <w:sz w:val="18"/>
                <w:szCs w:val="18"/>
              </w:rPr>
              <w:t>- напряжение возбуждения;</w:t>
            </w:r>
            <w:bookmarkEnd w:id="1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2" w:name="_Toc480812283"/>
            <w:r w:rsidRPr="00D86032">
              <w:rPr>
                <w:rFonts w:ascii="Times New Roman" w:hAnsi="Times New Roman"/>
                <w:sz w:val="18"/>
                <w:szCs w:val="18"/>
              </w:rPr>
              <w:t>- ток статора;</w:t>
            </w:r>
            <w:bookmarkEnd w:id="2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3" w:name="_Toc480812284"/>
            <w:r w:rsidRPr="00D86032">
              <w:rPr>
                <w:rFonts w:ascii="Times New Roman" w:hAnsi="Times New Roman"/>
                <w:sz w:val="18"/>
                <w:szCs w:val="18"/>
              </w:rPr>
              <w:t>- напряжение статора;</w:t>
            </w:r>
            <w:bookmarkEnd w:id="3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4" w:name="_Toc480812287"/>
            <w:r w:rsidRPr="00D86032">
              <w:rPr>
                <w:rFonts w:ascii="Times New Roman" w:hAnsi="Times New Roman"/>
                <w:sz w:val="18"/>
                <w:szCs w:val="18"/>
              </w:rPr>
              <w:t>- коэффициент мощности;</w:t>
            </w:r>
            <w:bookmarkEnd w:id="4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5" w:name="_Toc480812288"/>
            <w:r w:rsidRPr="00D86032">
              <w:rPr>
                <w:rFonts w:ascii="Times New Roman" w:hAnsi="Times New Roman"/>
                <w:sz w:val="18"/>
                <w:szCs w:val="18"/>
              </w:rPr>
              <w:t>- сопротивление изоляции;</w:t>
            </w:r>
            <w:bookmarkEnd w:id="5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6" w:name="_Toc480812289"/>
            <w:r w:rsidRPr="00D86032">
              <w:rPr>
                <w:rFonts w:ascii="Times New Roman" w:hAnsi="Times New Roman"/>
                <w:sz w:val="18"/>
                <w:szCs w:val="18"/>
              </w:rPr>
              <w:t>- действующий закон регулирования;</w:t>
            </w:r>
            <w:bookmarkEnd w:id="6"/>
          </w:p>
          <w:p w:rsidR="00D86032" w:rsidRPr="00D86032" w:rsidRDefault="00D86032" w:rsidP="00D86032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0" w:line="240" w:lineRule="auto"/>
              <w:contextualSpacing w:val="0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7" w:name="_Toc480812290"/>
            <w:r w:rsidRPr="00D86032">
              <w:rPr>
                <w:rFonts w:ascii="Times New Roman" w:hAnsi="Times New Roman"/>
                <w:sz w:val="18"/>
                <w:szCs w:val="18"/>
              </w:rPr>
              <w:t>- сообщение аварии/неисправности.</w:t>
            </w:r>
            <w:bookmarkEnd w:id="7"/>
          </w:p>
          <w:p w:rsidR="00D86032" w:rsidRPr="00D86032" w:rsidRDefault="00D86032" w:rsidP="00D86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6032">
              <w:rPr>
                <w:rFonts w:ascii="Times New Roman" w:hAnsi="Times New Roman"/>
                <w:sz w:val="18"/>
                <w:szCs w:val="18"/>
              </w:rPr>
              <w:t>3.10. Охлаждение возбудителя – естественное воздушное.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86032">
              <w:rPr>
                <w:rFonts w:ascii="Times New Roman" w:hAnsi="Times New Roman"/>
                <w:sz w:val="18"/>
                <w:szCs w:val="18"/>
              </w:rPr>
              <w:t xml:space="preserve">паросиловой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>цех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860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86032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DF9" w:rsidRPr="000D409C" w:rsidTr="0056206A">
        <w:trPr>
          <w:trHeight w:val="375"/>
        </w:trPr>
        <w:tc>
          <w:tcPr>
            <w:tcW w:w="665" w:type="dxa"/>
          </w:tcPr>
          <w:p w:rsidR="00FE1DF9" w:rsidRPr="00276D37" w:rsidRDefault="00FE1DF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E1DF9" w:rsidRPr="00276D37" w:rsidRDefault="00FE1DF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20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05 феврал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предложений-06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07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FE1DF9" w:rsidRPr="009535D5" w:rsidRDefault="00FE1DF9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FE1DF9" w:rsidRPr="000D409C" w:rsidTr="0056206A">
        <w:trPr>
          <w:trHeight w:val="1177"/>
        </w:trPr>
        <w:tc>
          <w:tcPr>
            <w:tcW w:w="665" w:type="dxa"/>
          </w:tcPr>
          <w:p w:rsidR="00FE1DF9" w:rsidRPr="00276D37" w:rsidRDefault="00FE1DF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E1DF9" w:rsidRPr="00276D37" w:rsidRDefault="00FE1DF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E1DF9" w:rsidRPr="009535D5" w:rsidRDefault="00FE1DF9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D86032" w:rsidRPr="000D409C" w:rsidTr="00D86032">
        <w:trPr>
          <w:trHeight w:val="1824"/>
        </w:trPr>
        <w:tc>
          <w:tcPr>
            <w:tcW w:w="665" w:type="dxa"/>
          </w:tcPr>
          <w:p w:rsidR="00D86032" w:rsidRPr="00276D37" w:rsidRDefault="00D8603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86032" w:rsidRPr="00276D37" w:rsidRDefault="00D8603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Подрядная организация должна иметь квалифицированный персонал, имеющий соответствующие свидетельства и удостоверения установленного образца; </w:t>
            </w:r>
          </w:p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работ;</w:t>
            </w:r>
          </w:p>
          <w:p w:rsidR="00D86032" w:rsidRPr="00D86032" w:rsidRDefault="00D86032" w:rsidP="0011509C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</w:pP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Подрядная организация предоставляет Заказчику исполнительную документ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цию: проектную документацию, технические паспорта, руководства по эксплу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тации и сертификаты на поставляемое оборудование; акты, протоколы замеров, испытаний.</w:t>
            </w:r>
          </w:p>
          <w:p w:rsidR="00D86032" w:rsidRPr="00D86032" w:rsidRDefault="00D86032" w:rsidP="0011509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86032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86032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22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2023-02-13T06:07:00Z</cp:lastPrinted>
  <dcterms:created xsi:type="dcterms:W3CDTF">2017-07-31T06:19:00Z</dcterms:created>
  <dcterms:modified xsi:type="dcterms:W3CDTF">2024-01-19T04:19:00Z</dcterms:modified>
</cp:coreProperties>
</file>