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A0184" w:rsidRPr="009A0184" w:rsidRDefault="00755AC3" w:rsidP="009A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A0184" w:rsidRPr="009A0184">
              <w:rPr>
                <w:rFonts w:ascii="Times New Roman" w:hAnsi="Times New Roman"/>
                <w:sz w:val="18"/>
                <w:szCs w:val="18"/>
              </w:rPr>
              <w:t xml:space="preserve">Андрей Викторович </w:t>
            </w:r>
            <w:proofErr w:type="spellStart"/>
            <w:proofErr w:type="gramStart"/>
            <w:r w:rsidR="009A0184">
              <w:rPr>
                <w:rFonts w:ascii="Times New Roman" w:hAnsi="Times New Roman"/>
                <w:sz w:val="18"/>
                <w:szCs w:val="18"/>
              </w:rPr>
              <w:t>Гуськов-</w:t>
            </w:r>
            <w:r w:rsidR="009A0184" w:rsidRPr="009A0184">
              <w:rPr>
                <w:rFonts w:ascii="Times New Roman" w:hAnsi="Times New Roman"/>
                <w:sz w:val="18"/>
                <w:szCs w:val="18"/>
              </w:rPr>
              <w:t>главный</w:t>
            </w:r>
            <w:proofErr w:type="spellEnd"/>
            <w:proofErr w:type="gramEnd"/>
            <w:r w:rsidR="009A0184" w:rsidRPr="009A0184">
              <w:rPr>
                <w:rFonts w:ascii="Times New Roman" w:hAnsi="Times New Roman"/>
                <w:sz w:val="18"/>
                <w:szCs w:val="18"/>
              </w:rPr>
              <w:t xml:space="preserve"> энергетик,  телефон 8-908-047-29-45, а</w:t>
            </w:r>
            <w:r w:rsidR="009A0184">
              <w:rPr>
                <w:rFonts w:ascii="Times New Roman" w:hAnsi="Times New Roman"/>
                <w:sz w:val="18"/>
                <w:szCs w:val="18"/>
              </w:rPr>
              <w:t>дрес электронной почты</w:t>
            </w:r>
            <w:r w:rsidR="009A0184" w:rsidRPr="009A01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A0184" w:rsidRPr="009A0184">
              <w:rPr>
                <w:rFonts w:ascii="Times New Roman" w:hAnsi="Times New Roman"/>
                <w:sz w:val="18"/>
                <w:szCs w:val="18"/>
              </w:rPr>
              <w:t>avgus@zmk.ru</w:t>
            </w:r>
            <w:proofErr w:type="spellEnd"/>
            <w:r w:rsidR="009A018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</w:t>
            </w:r>
            <w:r w:rsidRPr="003B1BAB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5" w:history="1"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B1B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A832DB" w:rsidRPr="003B1BAB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9A0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A018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A0184" w:rsidRPr="009A0184" w:rsidRDefault="009A0184" w:rsidP="009A0184">
            <w:pPr>
              <w:pStyle w:val="aa"/>
              <w:rPr>
                <w:b/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9A0184">
              <w:rPr>
                <w:b/>
                <w:sz w:val="18"/>
                <w:szCs w:val="18"/>
              </w:rPr>
              <w:t>Договор подряда на выполнение работ по разработке проектной документ</w:t>
            </w:r>
            <w:r w:rsidRPr="009A0184">
              <w:rPr>
                <w:b/>
                <w:sz w:val="18"/>
                <w:szCs w:val="18"/>
              </w:rPr>
              <w:t>а</w:t>
            </w:r>
            <w:r w:rsidRPr="009A0184">
              <w:rPr>
                <w:b/>
                <w:sz w:val="18"/>
                <w:szCs w:val="18"/>
              </w:rPr>
              <w:t>ции, выбору оборудования, изготовлению и монтажу системы трубопров</w:t>
            </w:r>
            <w:r w:rsidRPr="009A0184">
              <w:rPr>
                <w:b/>
                <w:sz w:val="18"/>
                <w:szCs w:val="18"/>
              </w:rPr>
              <w:t>о</w:t>
            </w:r>
            <w:r w:rsidRPr="009A0184">
              <w:rPr>
                <w:b/>
                <w:sz w:val="18"/>
                <w:szCs w:val="18"/>
              </w:rPr>
              <w:t>дов оборотного цикла ЭСПЦ № 2.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9A0184">
              <w:rPr>
                <w:sz w:val="18"/>
                <w:szCs w:val="18"/>
              </w:rPr>
              <w:t>Трубопроводы оборотного цикла ЭСПЦ № 2 служат для п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 xml:space="preserve">дачи оборотной воды для охлаждения </w:t>
            </w:r>
            <w:proofErr w:type="spellStart"/>
            <w:r w:rsidRPr="009A0184">
              <w:rPr>
                <w:sz w:val="18"/>
                <w:szCs w:val="18"/>
              </w:rPr>
              <w:t>водоохлаждаемых</w:t>
            </w:r>
            <w:proofErr w:type="spellEnd"/>
            <w:r w:rsidRPr="009A0184">
              <w:rPr>
                <w:sz w:val="18"/>
                <w:szCs w:val="18"/>
              </w:rPr>
              <w:t xml:space="preserve"> элементов технологических агрегатов ЭСПЦ № 2 (</w:t>
            </w:r>
            <w:r w:rsidRPr="009A0184">
              <w:rPr>
                <w:b/>
                <w:sz w:val="18"/>
                <w:szCs w:val="18"/>
              </w:rPr>
              <w:t>ДСВ-10 № 13, 14, 15, АКП, ВКР).</w:t>
            </w:r>
          </w:p>
          <w:p w:rsidR="009A0184" w:rsidRPr="009A0184" w:rsidRDefault="009A0184" w:rsidP="009A0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2.1. </w:t>
            </w:r>
            <w:proofErr w:type="gramStart"/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проект</w:t>
            </w:r>
            <w:proofErr w:type="gramEnd"/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9A0184" w:rsidRPr="009A0184" w:rsidRDefault="009A0184" w:rsidP="009A01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>Система оборотного водоснабжения</w:t>
            </w: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>ЭСПЦ № 2.</w:t>
            </w:r>
          </w:p>
          <w:p w:rsidR="009A0184" w:rsidRPr="009A0184" w:rsidRDefault="009A0184" w:rsidP="009A018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A0184">
              <w:rPr>
                <w:rFonts w:ascii="Times New Roman" w:hAnsi="Times New Roman" w:cs="Times New Roman"/>
                <w:b/>
                <w:sz w:val="18"/>
                <w:szCs w:val="18"/>
              </w:rPr>
              <w:t>2.2. Предмет договора: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bCs/>
                <w:color w:val="000000"/>
                <w:sz w:val="18"/>
                <w:szCs w:val="18"/>
              </w:rPr>
              <w:t>– Проведение комплекса инженерных изысканий;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Выполнить комплекс работ по разработке проектной д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кументации;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Выбор, поставка оборудования и всех материалов, необходимых для выполн</w:t>
            </w:r>
            <w:r w:rsidRPr="009A0184">
              <w:rPr>
                <w:sz w:val="18"/>
                <w:szCs w:val="18"/>
              </w:rPr>
              <w:t>е</w:t>
            </w:r>
            <w:r w:rsidRPr="009A0184">
              <w:rPr>
                <w:sz w:val="18"/>
                <w:szCs w:val="18"/>
              </w:rPr>
              <w:t>ния демонтажных и монтажных работ;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Прокладка 2-х напорных трубопроводов от коллектора ВНСт-10 до ввода № 1 и 2 здания ЭСПО ЭСПЦ № 2 (согла</w:t>
            </w:r>
            <w:r w:rsidRPr="009A0184">
              <w:rPr>
                <w:sz w:val="18"/>
                <w:szCs w:val="18"/>
              </w:rPr>
              <w:t>с</w:t>
            </w:r>
            <w:r w:rsidRPr="009A0184">
              <w:rPr>
                <w:sz w:val="18"/>
                <w:szCs w:val="18"/>
              </w:rPr>
              <w:t xml:space="preserve">но проектному решению); 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9A0184">
              <w:rPr>
                <w:sz w:val="18"/>
                <w:szCs w:val="18"/>
              </w:rPr>
              <w:t>– Демонтаж, замена существующих надземных трубопров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дов от ввода № 1 и 2 до технологических агрегатов (ДСВ-10 № 13, 14, 15, АКП, ВКР);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Установка запорной, регулирующей арматуры на проектируемые технологич</w:t>
            </w:r>
            <w:r w:rsidRPr="009A0184">
              <w:rPr>
                <w:sz w:val="18"/>
                <w:szCs w:val="18"/>
              </w:rPr>
              <w:t>е</w:t>
            </w:r>
            <w:r w:rsidRPr="009A0184">
              <w:rPr>
                <w:sz w:val="18"/>
                <w:szCs w:val="18"/>
              </w:rPr>
              <w:t xml:space="preserve">ские трубопроводы оборотного цикла ЭСПЦ № 2; </w:t>
            </w:r>
          </w:p>
          <w:p w:rsidR="009A0184" w:rsidRPr="009A0184" w:rsidRDefault="009A0184" w:rsidP="009A01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>– Установка приборов контроля технических параметров оборотной воды (да</w:t>
            </w: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 xml:space="preserve">ление, температура, </w:t>
            </w:r>
            <w:r w:rsidRPr="009A0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уровень воды оборотного ци</w:t>
            </w:r>
            <w:r w:rsidRPr="009A0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</w:t>
            </w:r>
            <w:r w:rsidRPr="009A0184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ла и установка расходомера на трубопроводе подпитки).</w:t>
            </w: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Демонтаж и </w:t>
            </w:r>
            <w:r w:rsidRPr="009A0184">
              <w:rPr>
                <w:bCs/>
                <w:color w:val="000000"/>
                <w:sz w:val="18"/>
                <w:szCs w:val="18"/>
              </w:rPr>
              <w:t>замена сбросного самотечного обратного тр</w:t>
            </w:r>
            <w:r w:rsidRPr="009A0184">
              <w:rPr>
                <w:bCs/>
                <w:color w:val="000000"/>
                <w:sz w:val="18"/>
                <w:szCs w:val="18"/>
              </w:rPr>
              <w:t>у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бопровода ЭСПЦ № 2 до приемных колодцев ВНСт-10 </w:t>
            </w:r>
            <w:r w:rsidRPr="009A0184">
              <w:rPr>
                <w:sz w:val="18"/>
                <w:szCs w:val="18"/>
              </w:rPr>
              <w:t>(с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гласно проектному решению);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Проведение гидравлического расчета проектного решения;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Способ прокладки и сечение водоводов определить прое</w:t>
            </w:r>
            <w:r w:rsidRPr="009A0184">
              <w:rPr>
                <w:bCs/>
                <w:color w:val="000000"/>
                <w:sz w:val="18"/>
                <w:szCs w:val="18"/>
              </w:rPr>
              <w:t>к</w:t>
            </w:r>
            <w:r w:rsidRPr="009A0184">
              <w:rPr>
                <w:bCs/>
                <w:color w:val="000000"/>
                <w:sz w:val="18"/>
                <w:szCs w:val="18"/>
              </w:rPr>
              <w:t>том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Изготовить </w:t>
            </w:r>
            <w:r w:rsidRPr="009A0184">
              <w:rPr>
                <w:bCs/>
                <w:color w:val="000000"/>
                <w:sz w:val="18"/>
                <w:szCs w:val="18"/>
              </w:rPr>
              <w:t>паспорт водовода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Выполнение полного объема строительно-монтажных р</w:t>
            </w:r>
            <w:r w:rsidRPr="009A0184">
              <w:rPr>
                <w:bCs/>
                <w:color w:val="000000"/>
                <w:sz w:val="18"/>
                <w:szCs w:val="18"/>
              </w:rPr>
              <w:t>а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бот, в соответствии с проектными решениями 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sz w:val="18"/>
                <w:szCs w:val="18"/>
              </w:rPr>
            </w:pPr>
            <w:r w:rsidRPr="009A0184">
              <w:rPr>
                <w:rStyle w:val="a6"/>
                <w:sz w:val="18"/>
                <w:szCs w:val="18"/>
              </w:rPr>
              <w:t>2.3. Описание существующего положения: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Для охлаждения технологических агрегатов ЭСПЦ № 2 используется  оборо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ный цикл, вода в процессе производс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ва не загрязняется, только нагревается. По существующему напорному и самотечному водоводу осуществляется водосна</w:t>
            </w:r>
            <w:r w:rsidRPr="009A0184">
              <w:rPr>
                <w:sz w:val="18"/>
                <w:szCs w:val="18"/>
              </w:rPr>
              <w:t>б</w:t>
            </w:r>
            <w:r w:rsidRPr="009A0184">
              <w:rPr>
                <w:sz w:val="18"/>
                <w:szCs w:val="18"/>
              </w:rPr>
              <w:t>жение и отвод технической воды технологических агр</w:t>
            </w:r>
            <w:r w:rsidRPr="009A0184">
              <w:rPr>
                <w:sz w:val="18"/>
                <w:szCs w:val="18"/>
              </w:rPr>
              <w:t>е</w:t>
            </w:r>
            <w:r w:rsidRPr="009A0184">
              <w:rPr>
                <w:sz w:val="18"/>
                <w:szCs w:val="18"/>
              </w:rPr>
              <w:t>гатов. Требуемый расход воды, с учетом перспективного развития  –  2100 м³/ч с необходимым напором 0,6 МПа (</w:t>
            </w:r>
            <w:r w:rsidRPr="009A0184">
              <w:rPr>
                <w:color w:val="000000"/>
                <w:sz w:val="18"/>
                <w:szCs w:val="18"/>
              </w:rPr>
              <w:t>давление воды на рабочей площадке (+4.000) не менее 0,5 МПа)</w:t>
            </w:r>
            <w:r w:rsidRPr="009A0184">
              <w:rPr>
                <w:sz w:val="18"/>
                <w:szCs w:val="18"/>
              </w:rPr>
              <w:t>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Способ прокладки существующих водоводов – подземный.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В настоящее время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 из </w:t>
            </w:r>
            <w:proofErr w:type="spellStart"/>
            <w:r w:rsidRPr="009A0184">
              <w:rPr>
                <w:bCs/>
                <w:color w:val="000000"/>
                <w:sz w:val="18"/>
                <w:szCs w:val="18"/>
              </w:rPr>
              <w:t>водонасосной</w:t>
            </w:r>
            <w:proofErr w:type="spellEnd"/>
            <w:r w:rsidRPr="009A0184">
              <w:rPr>
                <w:bCs/>
                <w:color w:val="000000"/>
                <w:sz w:val="18"/>
                <w:szCs w:val="18"/>
              </w:rPr>
              <w:t xml:space="preserve"> станции № 10 выходит 2 трубопровода Ø 800 мм, из каждого водовода в сторону ЭСПЦ № 2 врезаны по 1 трубопроводу Ø 500 мм, далее эти трубопроводы на вводе в ЭСПЦ № 2 сужаются до 300 мм. Первый ввод заходит в цех со стороны отгрузки слитков, у</w:t>
            </w:r>
            <w:r w:rsidRPr="009A0184">
              <w:rPr>
                <w:bCs/>
                <w:color w:val="000000"/>
                <w:sz w:val="18"/>
                <w:szCs w:val="18"/>
              </w:rPr>
              <w:t>с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тановлена вводная задвижка Ø 250 мм, далее трубопровод разделяется на 2 трубопровода и подает воду на охлаждение элементов АКОС и ВКР (установлены 2 </w:t>
            </w:r>
            <w:proofErr w:type="spellStart"/>
            <w:r w:rsidRPr="009A0184">
              <w:rPr>
                <w:bCs/>
                <w:color w:val="000000"/>
                <w:sz w:val="18"/>
                <w:szCs w:val="18"/>
              </w:rPr>
              <w:t>повысительных</w:t>
            </w:r>
            <w:proofErr w:type="spellEnd"/>
            <w:r w:rsidRPr="009A0184">
              <w:rPr>
                <w:bCs/>
                <w:color w:val="000000"/>
                <w:sz w:val="18"/>
                <w:szCs w:val="18"/>
              </w:rPr>
              <w:t xml:space="preserve"> насоса). Второй ввод входит в цех со стороны шихтового пролёта ось Д-27, уст</w:t>
            </w:r>
            <w:r w:rsidRPr="009A0184">
              <w:rPr>
                <w:bCs/>
                <w:color w:val="000000"/>
                <w:sz w:val="18"/>
                <w:szCs w:val="18"/>
              </w:rPr>
              <w:t>а</w:t>
            </w:r>
            <w:r w:rsidRPr="009A0184">
              <w:rPr>
                <w:bCs/>
                <w:color w:val="000000"/>
                <w:sz w:val="18"/>
                <w:szCs w:val="18"/>
              </w:rPr>
              <w:t>новлена вводная задвижка Ø 350 мм. От этого трубопровода подается вода на охлаждение элементов печей ДСВ-10. Между трубопроводами подачи оборотной воды  первого и второго ввода установлены секционные з</w:t>
            </w:r>
            <w:r w:rsidRPr="009A0184">
              <w:rPr>
                <w:bCs/>
                <w:color w:val="000000"/>
                <w:sz w:val="18"/>
                <w:szCs w:val="18"/>
              </w:rPr>
              <w:t>а</w:t>
            </w:r>
            <w:r w:rsidRPr="009A0184">
              <w:rPr>
                <w:bCs/>
                <w:color w:val="000000"/>
                <w:sz w:val="18"/>
                <w:szCs w:val="18"/>
              </w:rPr>
              <w:t>движки.</w:t>
            </w:r>
            <w:r w:rsidRPr="009A0184">
              <w:rPr>
                <w:sz w:val="18"/>
                <w:szCs w:val="18"/>
              </w:rPr>
              <w:t xml:space="preserve"> 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Параметры и расходы охлаждающей воды по потребителям указаны в Прил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жение № 1 к данному техническому з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>данию.</w:t>
            </w:r>
          </w:p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</w:rPr>
            </w:pPr>
            <w:r w:rsidRPr="009A0184">
              <w:rPr>
                <w:b/>
                <w:sz w:val="18"/>
                <w:szCs w:val="18"/>
              </w:rPr>
              <w:t>2.4. Требования к составу работ:</w:t>
            </w:r>
          </w:p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Состав проектной документации определяется согласно Постановлению Пр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>вительства РФ № 87 от 16.02.2008г. «О составе разделов проектной документ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>ции и требованиях к их содержанию».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color w:val="000000"/>
                <w:sz w:val="18"/>
                <w:szCs w:val="18"/>
              </w:rPr>
              <w:t xml:space="preserve">Решения должны быть технологически и </w:t>
            </w:r>
            <w:proofErr w:type="spellStart"/>
            <w:proofErr w:type="gramStart"/>
            <w:r w:rsidRPr="009A0184">
              <w:rPr>
                <w:color w:val="000000"/>
                <w:sz w:val="18"/>
                <w:szCs w:val="18"/>
              </w:rPr>
              <w:t>технико-экономически</w:t>
            </w:r>
            <w:proofErr w:type="spellEnd"/>
            <w:proofErr w:type="gramEnd"/>
            <w:r w:rsidRPr="009A0184">
              <w:rPr>
                <w:color w:val="000000"/>
                <w:sz w:val="18"/>
                <w:szCs w:val="18"/>
              </w:rPr>
              <w:t xml:space="preserve"> эффективны и обеспечивать надежную работоспособность системы водоснабжения технолог</w:t>
            </w:r>
            <w:r w:rsidRPr="009A0184">
              <w:rPr>
                <w:color w:val="000000"/>
                <w:sz w:val="18"/>
                <w:szCs w:val="18"/>
              </w:rPr>
              <w:t>и</w:t>
            </w:r>
            <w:r w:rsidRPr="009A0184">
              <w:rPr>
                <w:color w:val="000000"/>
                <w:sz w:val="18"/>
                <w:szCs w:val="18"/>
              </w:rPr>
              <w:t>ческих а</w:t>
            </w:r>
            <w:r w:rsidRPr="009A0184">
              <w:rPr>
                <w:color w:val="000000"/>
                <w:sz w:val="18"/>
                <w:szCs w:val="18"/>
              </w:rPr>
              <w:t>г</w:t>
            </w:r>
            <w:r w:rsidRPr="009A0184">
              <w:rPr>
                <w:color w:val="000000"/>
                <w:sz w:val="18"/>
                <w:szCs w:val="18"/>
              </w:rPr>
              <w:t>регатов.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color w:val="000000"/>
                <w:sz w:val="18"/>
                <w:szCs w:val="18"/>
              </w:rPr>
              <w:t>Предусмотреть возможность работы оборудования в непрерывном и период</w:t>
            </w:r>
            <w:r w:rsidRPr="009A0184">
              <w:rPr>
                <w:color w:val="000000"/>
                <w:sz w:val="18"/>
                <w:szCs w:val="18"/>
              </w:rPr>
              <w:t>и</w:t>
            </w:r>
            <w:r w:rsidRPr="009A0184">
              <w:rPr>
                <w:color w:val="000000"/>
                <w:sz w:val="18"/>
                <w:szCs w:val="18"/>
              </w:rPr>
              <w:lastRenderedPageBreak/>
              <w:t>ческом режимах.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color w:val="000000"/>
                <w:sz w:val="18"/>
                <w:szCs w:val="18"/>
              </w:rPr>
              <w:t>Оборудование, КИП, регуляторы и другие приборы должны обеспечивать</w:t>
            </w:r>
            <w:r w:rsidRPr="009A0184">
              <w:rPr>
                <w:sz w:val="18"/>
                <w:szCs w:val="18"/>
              </w:rPr>
              <w:t xml:space="preserve"> </w:t>
            </w:r>
            <w:r w:rsidRPr="009A0184">
              <w:rPr>
                <w:color w:val="000000"/>
                <w:sz w:val="18"/>
                <w:szCs w:val="18"/>
              </w:rPr>
              <w:t>у</w:t>
            </w:r>
            <w:r w:rsidRPr="009A0184">
              <w:rPr>
                <w:color w:val="000000"/>
                <w:sz w:val="18"/>
                <w:szCs w:val="18"/>
              </w:rPr>
              <w:t>с</w:t>
            </w:r>
            <w:r w:rsidRPr="009A0184">
              <w:rPr>
                <w:color w:val="000000"/>
                <w:sz w:val="18"/>
                <w:szCs w:val="18"/>
              </w:rPr>
              <w:t>тойчивую и безопасную работу в указанных диапазонах расходов, простоту о</w:t>
            </w:r>
            <w:r w:rsidRPr="009A0184">
              <w:rPr>
                <w:color w:val="000000"/>
                <w:sz w:val="18"/>
                <w:szCs w:val="18"/>
              </w:rPr>
              <w:t>б</w:t>
            </w:r>
            <w:r w:rsidRPr="009A0184">
              <w:rPr>
                <w:color w:val="000000"/>
                <w:sz w:val="18"/>
                <w:szCs w:val="18"/>
              </w:rPr>
              <w:t>служивания, наде</w:t>
            </w:r>
            <w:r w:rsidRPr="009A0184">
              <w:rPr>
                <w:color w:val="000000"/>
                <w:sz w:val="18"/>
                <w:szCs w:val="18"/>
              </w:rPr>
              <w:t>ж</w:t>
            </w:r>
            <w:r w:rsidRPr="009A0184">
              <w:rPr>
                <w:color w:val="000000"/>
                <w:sz w:val="18"/>
                <w:szCs w:val="18"/>
              </w:rPr>
              <w:t>ность в эксплуатации.</w:t>
            </w:r>
          </w:p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color w:val="000000"/>
                <w:sz w:val="18"/>
                <w:szCs w:val="18"/>
              </w:rPr>
              <w:t xml:space="preserve">Оборудование должно быть снабжено автоматическими системами защиты, обеспечивающими безаварийную его остановку и безопасность систем 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при </w:t>
            </w:r>
            <w:r w:rsidRPr="009A0184">
              <w:rPr>
                <w:color w:val="000000"/>
                <w:sz w:val="18"/>
                <w:szCs w:val="18"/>
              </w:rPr>
              <w:t>о</w:t>
            </w:r>
            <w:r w:rsidRPr="009A0184">
              <w:rPr>
                <w:color w:val="000000"/>
                <w:sz w:val="18"/>
                <w:szCs w:val="18"/>
              </w:rPr>
              <w:t>т</w:t>
            </w:r>
            <w:r w:rsidRPr="009A0184">
              <w:rPr>
                <w:color w:val="000000"/>
                <w:sz w:val="18"/>
                <w:szCs w:val="18"/>
              </w:rPr>
              <w:t>ключении или проса</w:t>
            </w:r>
            <w:r w:rsidRPr="009A0184">
              <w:rPr>
                <w:color w:val="000000"/>
                <w:sz w:val="18"/>
                <w:szCs w:val="18"/>
              </w:rPr>
              <w:t>д</w:t>
            </w:r>
            <w:r w:rsidRPr="009A0184">
              <w:rPr>
                <w:color w:val="000000"/>
                <w:sz w:val="18"/>
                <w:szCs w:val="18"/>
              </w:rPr>
              <w:t>ках напряжения.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Обеспечение проведения экспертизы и согласований в контролирующих орг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 xml:space="preserve">нах (экспертные органы, </w:t>
            </w:r>
            <w:proofErr w:type="spellStart"/>
            <w:r w:rsidRPr="009A0184">
              <w:rPr>
                <w:sz w:val="18"/>
                <w:szCs w:val="18"/>
              </w:rPr>
              <w:t>Ростехнадзор</w:t>
            </w:r>
            <w:proofErr w:type="spellEnd"/>
            <w:r w:rsidRPr="009A0184">
              <w:rPr>
                <w:sz w:val="18"/>
                <w:szCs w:val="18"/>
              </w:rPr>
              <w:t xml:space="preserve"> и пр.)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</w:pPr>
            <w:r w:rsidRPr="009A0184">
              <w:rPr>
                <w:sz w:val="18"/>
                <w:szCs w:val="18"/>
              </w:rPr>
              <w:t>– Все подземные коммуникации, находящиеся в зоне работ, должны быть вскр</w:t>
            </w:r>
            <w:r w:rsidRPr="009A0184">
              <w:rPr>
                <w:sz w:val="18"/>
                <w:szCs w:val="18"/>
              </w:rPr>
              <w:t>ы</w:t>
            </w:r>
            <w:r w:rsidRPr="009A0184">
              <w:rPr>
                <w:sz w:val="18"/>
                <w:szCs w:val="18"/>
              </w:rPr>
              <w:t>ты шурфами с целью уточнения глубины их заложения и расположения в плане в присутствии рабо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 xml:space="preserve">ников, ответственных за эксплуатацию этих коммуникаций и отмечены предупредительными знаками. </w:t>
            </w:r>
            <w:r w:rsidRPr="009A0184"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  <w:t>Работа в зоне действующего обор</w:t>
            </w:r>
            <w:r w:rsidRPr="009A0184"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  <w:t>у</w:t>
            </w:r>
            <w:r w:rsidRPr="009A0184"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  <w:t>дования и водоводов, должна пров</w:t>
            </w:r>
            <w:r w:rsidRPr="009A0184"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  <w:t>о</w:t>
            </w:r>
            <w:r w:rsidRPr="009A0184">
              <w:rPr>
                <w:color w:val="000000"/>
                <w:spacing w:val="5"/>
                <w:sz w:val="18"/>
                <w:szCs w:val="18"/>
                <w:shd w:val="clear" w:color="auto" w:fill="F7F7F7"/>
              </w:rPr>
              <w:t>диться  без нарушения технологического процесса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Поставка оборудования и материалов. Материал трубопр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водов и запорной и регулирующей арматуры – согласно в</w:t>
            </w:r>
            <w:r w:rsidRPr="009A0184">
              <w:rPr>
                <w:sz w:val="18"/>
                <w:szCs w:val="18"/>
              </w:rPr>
              <w:t>ы</w:t>
            </w:r>
            <w:r w:rsidRPr="009A0184">
              <w:rPr>
                <w:sz w:val="18"/>
                <w:szCs w:val="18"/>
              </w:rPr>
              <w:t xml:space="preserve">бранному проектному решению. 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Выполнение полного комплекса строительно-монтажных и пусконаладочных работ.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Составление исполнительной документации, комплекта технической докуме</w:t>
            </w:r>
            <w:r w:rsidRPr="009A0184">
              <w:rPr>
                <w:sz w:val="18"/>
                <w:szCs w:val="18"/>
              </w:rPr>
              <w:t>н</w:t>
            </w:r>
            <w:r w:rsidRPr="009A0184">
              <w:rPr>
                <w:sz w:val="18"/>
                <w:szCs w:val="18"/>
              </w:rPr>
              <w:t>тации по сдаче-приемке работ согласно СП, ФНП, РД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Составление технического отчета, паспорта трубопровода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Расход, качество воды и объём воды по контурам уточн</w:t>
            </w:r>
            <w:r w:rsidRPr="009A0184">
              <w:rPr>
                <w:bCs/>
                <w:color w:val="000000"/>
                <w:sz w:val="18"/>
                <w:szCs w:val="18"/>
              </w:rPr>
              <w:t>я</w:t>
            </w:r>
            <w:r w:rsidRPr="009A0184">
              <w:rPr>
                <w:bCs/>
                <w:color w:val="000000"/>
                <w:sz w:val="18"/>
                <w:szCs w:val="18"/>
              </w:rPr>
              <w:t>ется в ходе рабочего проектирования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Объём </w:t>
            </w:r>
            <w:proofErr w:type="spellStart"/>
            <w:r w:rsidRPr="009A0184">
              <w:rPr>
                <w:bCs/>
                <w:color w:val="000000"/>
                <w:sz w:val="18"/>
                <w:szCs w:val="18"/>
              </w:rPr>
              <w:t>подпиточной</w:t>
            </w:r>
            <w:proofErr w:type="spellEnd"/>
            <w:r w:rsidRPr="009A0184">
              <w:rPr>
                <w:bCs/>
                <w:color w:val="000000"/>
                <w:sz w:val="18"/>
                <w:szCs w:val="18"/>
              </w:rPr>
              <w:t xml:space="preserve"> воды уточняется в ходе рабочего пр</w:t>
            </w:r>
            <w:r w:rsidRPr="009A0184">
              <w:rPr>
                <w:bCs/>
                <w:color w:val="000000"/>
                <w:sz w:val="18"/>
                <w:szCs w:val="18"/>
              </w:rPr>
              <w:t>о</w:t>
            </w:r>
            <w:r w:rsidRPr="009A0184">
              <w:rPr>
                <w:bCs/>
                <w:color w:val="000000"/>
                <w:sz w:val="18"/>
                <w:szCs w:val="18"/>
              </w:rPr>
              <w:t>ектирования, но не должен превышать 2%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Для предотвращения коррозии, отложений и роста микробиологии на внутре</w:t>
            </w:r>
            <w:r w:rsidRPr="009A0184">
              <w:rPr>
                <w:bCs/>
                <w:color w:val="000000"/>
                <w:sz w:val="18"/>
                <w:szCs w:val="18"/>
              </w:rPr>
              <w:t>н</w:t>
            </w:r>
            <w:r w:rsidRPr="009A0184">
              <w:rPr>
                <w:bCs/>
                <w:color w:val="000000"/>
                <w:sz w:val="18"/>
                <w:szCs w:val="18"/>
              </w:rPr>
              <w:t>них поверхностях трубопроводов, р</w:t>
            </w:r>
            <w:r w:rsidRPr="009A0184">
              <w:rPr>
                <w:bCs/>
                <w:color w:val="000000"/>
                <w:sz w:val="18"/>
                <w:szCs w:val="18"/>
              </w:rPr>
              <w:t>е</w:t>
            </w:r>
            <w:r w:rsidRPr="009A0184">
              <w:rPr>
                <w:bCs/>
                <w:color w:val="000000"/>
                <w:sz w:val="18"/>
                <w:szCs w:val="18"/>
              </w:rPr>
              <w:t>зервуаров и оборудования предусмотреть стабилизационную обработку оборотной воды дозированной подачей реагентов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 xml:space="preserve">Предусмотреть установку 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приборов учёта температуры, давления, уровня воды оборотного цикла и установку расх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о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домера на трубопроводе подпитки.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Оборудование и технологические процессы должны быть максимально автом</w:t>
            </w:r>
            <w:r w:rsidRPr="009A0184">
              <w:rPr>
                <w:bCs/>
                <w:color w:val="000000"/>
                <w:sz w:val="18"/>
                <w:szCs w:val="18"/>
              </w:rPr>
              <w:t>а</w:t>
            </w:r>
            <w:r w:rsidRPr="009A0184">
              <w:rPr>
                <w:bCs/>
                <w:color w:val="000000"/>
                <w:sz w:val="18"/>
                <w:szCs w:val="18"/>
              </w:rPr>
              <w:t>тизированы в плане контроля физич</w:t>
            </w:r>
            <w:r w:rsidRPr="009A0184">
              <w:rPr>
                <w:bCs/>
                <w:color w:val="000000"/>
                <w:sz w:val="18"/>
                <w:szCs w:val="18"/>
              </w:rPr>
              <w:t>е</w:t>
            </w:r>
            <w:r w:rsidRPr="009A0184">
              <w:rPr>
                <w:bCs/>
                <w:color w:val="000000"/>
                <w:sz w:val="18"/>
                <w:szCs w:val="18"/>
              </w:rPr>
              <w:t>ских параметров воды.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bCs/>
                <w:color w:val="000000"/>
                <w:sz w:val="18"/>
                <w:szCs w:val="18"/>
              </w:rPr>
              <w:t>Выполнить предварительную смету затрат.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 Разработка проекта должна обеспечивать соблюдение норм и правил, дейс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вующих в РФ, касающиеся нормативов техники безопасности, пожарной без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пасности, требований гигиены, условий труда.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Комплект документации для монтажа и пуско-наладочных работ, включающий функциональное описание (описание алгоритмов работы), электрические схемы прин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softHyphen/>
              <w:t>ципиальные и подключения, кабельный журнал (перечень кабелей с указ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а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нием адресов (откуда идет, куда поступает), длин и способа прокладки), структ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у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ру комплекса техни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softHyphen/>
              <w:t xml:space="preserve">ческих средств, описания прикладных программ. </w:t>
            </w:r>
          </w:p>
          <w:p w:rsidR="009A0184" w:rsidRPr="009A0184" w:rsidRDefault="009A0184" w:rsidP="009A0184">
            <w:pPr>
              <w:pStyle w:val="aa"/>
              <w:rPr>
                <w:bCs/>
                <w:color w:val="000000"/>
                <w:sz w:val="18"/>
                <w:szCs w:val="18"/>
              </w:rPr>
            </w:pPr>
            <w:r w:rsidRPr="009A0184">
              <w:rPr>
                <w:color w:val="000000"/>
                <w:sz w:val="18"/>
                <w:szCs w:val="18"/>
                <w:lang w:eastAsia="en-US"/>
              </w:rPr>
              <w:t>–Документация должна быть представлена на русском яз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>ы</w:t>
            </w:r>
            <w:r w:rsidRPr="009A0184">
              <w:rPr>
                <w:color w:val="000000"/>
                <w:sz w:val="18"/>
                <w:szCs w:val="18"/>
                <w:lang w:eastAsia="en-US"/>
              </w:rPr>
              <w:t xml:space="preserve">ке, в 3 экземплярах на бумажном носителе и в 3 экземплярах на электронном носителе в формате среды разработки или </w:t>
            </w:r>
            <w:proofErr w:type="spellStart"/>
            <w:r w:rsidRPr="009A0184">
              <w:rPr>
                <w:color w:val="000000"/>
                <w:sz w:val="18"/>
                <w:szCs w:val="18"/>
                <w:lang w:val="en-US" w:eastAsia="en-US"/>
              </w:rPr>
              <w:t>pdf</w:t>
            </w:r>
            <w:proofErr w:type="spellEnd"/>
            <w:r w:rsidRPr="009A0184">
              <w:rPr>
                <w:color w:val="000000"/>
                <w:sz w:val="18"/>
                <w:szCs w:val="18"/>
                <w:lang w:eastAsia="en-US"/>
              </w:rPr>
              <w:t>-формате</w:t>
            </w:r>
          </w:p>
          <w:p w:rsidR="009A0184" w:rsidRPr="009A0184" w:rsidRDefault="009A0184" w:rsidP="009A0184">
            <w:pPr>
              <w:pStyle w:val="aa"/>
              <w:rPr>
                <w:color w:val="000000"/>
                <w:sz w:val="18"/>
                <w:szCs w:val="18"/>
                <w:lang w:eastAsia="en-US"/>
              </w:rPr>
            </w:pPr>
            <w:r w:rsidRPr="009A0184">
              <w:rPr>
                <w:bCs/>
                <w:color w:val="000000"/>
                <w:sz w:val="18"/>
                <w:szCs w:val="18"/>
              </w:rPr>
              <w:t xml:space="preserve">– Данные по климатическим условиям принять по </w:t>
            </w:r>
            <w:proofErr w:type="spellStart"/>
            <w:r w:rsidRPr="009A0184">
              <w:rPr>
                <w:bCs/>
                <w:color w:val="000000"/>
                <w:sz w:val="18"/>
                <w:szCs w:val="18"/>
              </w:rPr>
              <w:t>СНиП</w:t>
            </w:r>
            <w:proofErr w:type="spellEnd"/>
            <w:r w:rsidRPr="009A0184">
              <w:rPr>
                <w:bCs/>
                <w:color w:val="000000"/>
                <w:sz w:val="18"/>
                <w:szCs w:val="18"/>
              </w:rPr>
              <w:t xml:space="preserve"> 23-01-99 «Строительная климатология», указанным для </w:t>
            </w:r>
            <w:proofErr w:type="gramStart"/>
            <w:r w:rsidRPr="009A0184">
              <w:rPr>
                <w:bCs/>
                <w:color w:val="000000"/>
                <w:sz w:val="18"/>
                <w:szCs w:val="18"/>
              </w:rPr>
              <w:t>г</w:t>
            </w:r>
            <w:proofErr w:type="gramEnd"/>
            <w:r w:rsidRPr="009A0184">
              <w:rPr>
                <w:bCs/>
                <w:color w:val="000000"/>
                <w:sz w:val="18"/>
                <w:szCs w:val="18"/>
              </w:rPr>
              <w:t>. Зл</w:t>
            </w:r>
            <w:r w:rsidRPr="009A0184">
              <w:rPr>
                <w:bCs/>
                <w:color w:val="000000"/>
                <w:sz w:val="18"/>
                <w:szCs w:val="18"/>
              </w:rPr>
              <w:t>а</w:t>
            </w:r>
            <w:r w:rsidRPr="009A0184">
              <w:rPr>
                <w:bCs/>
                <w:color w:val="000000"/>
                <w:sz w:val="18"/>
                <w:szCs w:val="18"/>
              </w:rPr>
              <w:t>тоуста, Челябинской области, Россия.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bCs/>
                <w:color w:val="000000"/>
                <w:sz w:val="18"/>
                <w:szCs w:val="18"/>
              </w:rPr>
              <w:t xml:space="preserve">– </w:t>
            </w:r>
            <w:r w:rsidRPr="009A0184">
              <w:rPr>
                <w:sz w:val="18"/>
                <w:szCs w:val="18"/>
              </w:rPr>
              <w:t>Интенсивность сейсмического воздействия принято 6 баллов по СП 14.13330.2018.</w:t>
            </w:r>
          </w:p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2.5. </w:t>
            </w:r>
            <w:r w:rsidRPr="009A0184">
              <w:rPr>
                <w:b/>
                <w:sz w:val="18"/>
                <w:szCs w:val="18"/>
              </w:rPr>
              <w:t>Результат выполненных работ:</w:t>
            </w:r>
          </w:p>
          <w:p w:rsidR="003B1BAB" w:rsidRPr="009A0184" w:rsidRDefault="009A0184" w:rsidP="009A01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A0184">
              <w:rPr>
                <w:rFonts w:ascii="Times New Roman" w:hAnsi="Times New Roman" w:cs="Times New Roman"/>
                <w:sz w:val="18"/>
                <w:szCs w:val="18"/>
              </w:rPr>
              <w:t>– Законченный объе</w:t>
            </w:r>
            <w:proofErr w:type="gramStart"/>
            <w:r w:rsidRPr="009A0184">
              <w:rPr>
                <w:rFonts w:ascii="Times New Roman" w:hAnsi="Times New Roman" w:cs="Times New Roman"/>
                <w:sz w:val="18"/>
                <w:szCs w:val="18"/>
              </w:rPr>
              <w:t>кт стр</w:t>
            </w:r>
            <w:proofErr w:type="gramEnd"/>
            <w:r w:rsidRPr="009A0184">
              <w:rPr>
                <w:rFonts w:ascii="Times New Roman" w:hAnsi="Times New Roman" w:cs="Times New Roman"/>
                <w:sz w:val="18"/>
                <w:szCs w:val="18"/>
              </w:rPr>
              <w:t>оительства.</w:t>
            </w:r>
          </w:p>
        </w:tc>
      </w:tr>
      <w:tr w:rsidR="009A0184" w:rsidRPr="000D409C" w:rsidTr="009A0184">
        <w:trPr>
          <w:trHeight w:val="628"/>
        </w:trPr>
        <w:tc>
          <w:tcPr>
            <w:tcW w:w="665" w:type="dxa"/>
          </w:tcPr>
          <w:p w:rsidR="009A0184" w:rsidRPr="000D409C" w:rsidRDefault="009A0184" w:rsidP="009A01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A0184" w:rsidRPr="009A0184" w:rsidRDefault="009A0184" w:rsidP="00F80061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9A0184">
              <w:rPr>
                <w:sz w:val="18"/>
                <w:szCs w:val="18"/>
              </w:rPr>
              <w:t>е</w:t>
            </w:r>
            <w:r w:rsidRPr="009A0184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9A0184">
              <w:rPr>
                <w:sz w:val="18"/>
                <w:szCs w:val="18"/>
              </w:rPr>
              <w:t>г</w:t>
            </w:r>
            <w:proofErr w:type="gramEnd"/>
            <w:r w:rsidRPr="009A0184">
              <w:rPr>
                <w:sz w:val="18"/>
                <w:szCs w:val="18"/>
              </w:rPr>
              <w:t xml:space="preserve">. Златоуст, ЭСПЦ № 2. </w:t>
            </w:r>
          </w:p>
          <w:p w:rsidR="009A0184" w:rsidRPr="009A0184" w:rsidRDefault="009A0184" w:rsidP="00F80061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Сроки выполнения работ: 2024 - 2026 г.г.</w:t>
            </w:r>
          </w:p>
          <w:p w:rsidR="009A0184" w:rsidRPr="009A0184" w:rsidRDefault="009A0184" w:rsidP="00F80061">
            <w:pPr>
              <w:pStyle w:val="aa"/>
              <w:rPr>
                <w:sz w:val="18"/>
                <w:szCs w:val="18"/>
              </w:rPr>
            </w:pPr>
          </w:p>
        </w:tc>
      </w:tr>
      <w:tr w:rsidR="009A0184" w:rsidRPr="000D409C" w:rsidTr="0056206A">
        <w:trPr>
          <w:trHeight w:val="420"/>
        </w:trPr>
        <w:tc>
          <w:tcPr>
            <w:tcW w:w="665" w:type="dxa"/>
          </w:tcPr>
          <w:p w:rsidR="009A0184" w:rsidRPr="00276D37" w:rsidRDefault="009A01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A0184" w:rsidRPr="00276D37" w:rsidRDefault="009A0184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окончательный расчет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A0184" w:rsidRPr="000D409C" w:rsidTr="0056206A">
        <w:trPr>
          <w:trHeight w:val="375"/>
        </w:trPr>
        <w:tc>
          <w:tcPr>
            <w:tcW w:w="665" w:type="dxa"/>
          </w:tcPr>
          <w:p w:rsidR="009A0184" w:rsidRPr="00276D37" w:rsidRDefault="009A01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A0184" w:rsidRPr="00276D37" w:rsidRDefault="009A0184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184" w:rsidRPr="000D409C" w:rsidTr="0056206A">
        <w:trPr>
          <w:trHeight w:val="375"/>
        </w:trPr>
        <w:tc>
          <w:tcPr>
            <w:tcW w:w="665" w:type="dxa"/>
          </w:tcPr>
          <w:p w:rsidR="009A0184" w:rsidRPr="00276D37" w:rsidRDefault="009A01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A0184" w:rsidRPr="00985097" w:rsidRDefault="009A0184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мая 2024г.</w:t>
            </w:r>
          </w:p>
          <w:p w:rsidR="009A0184" w:rsidRPr="00985097" w:rsidRDefault="009A0184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предложений-08.00 часов </w:t>
            </w:r>
            <w:r>
              <w:rPr>
                <w:rFonts w:ascii="Times New Roman" w:hAnsi="Times New Roman"/>
                <w:sz w:val="18"/>
                <w:szCs w:val="18"/>
              </w:rPr>
              <w:t>18 июня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9A0184" w:rsidRPr="00985097" w:rsidRDefault="009A0184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9A0184" w:rsidRPr="00985097" w:rsidRDefault="009A0184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9A0184" w:rsidRPr="00985097" w:rsidRDefault="009A0184" w:rsidP="00780B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  <w:p w:rsidR="009A0184" w:rsidRPr="00985097" w:rsidRDefault="009A0184" w:rsidP="009850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26 июн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</w:tc>
      </w:tr>
      <w:tr w:rsidR="009A0184" w:rsidRPr="000D409C" w:rsidTr="0056206A">
        <w:trPr>
          <w:trHeight w:val="1177"/>
        </w:trPr>
        <w:tc>
          <w:tcPr>
            <w:tcW w:w="665" w:type="dxa"/>
          </w:tcPr>
          <w:p w:rsidR="009A0184" w:rsidRPr="00276D37" w:rsidRDefault="009A018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A0184" w:rsidRPr="00985097" w:rsidRDefault="009A0184" w:rsidP="00780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8509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A0184" w:rsidRPr="00985097" w:rsidRDefault="009A0184" w:rsidP="0098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509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>п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985097">
              <w:rPr>
                <w:rFonts w:ascii="Times New Roman" w:hAnsi="Times New Roman"/>
                <w:sz w:val="18"/>
                <w:szCs w:val="18"/>
              </w:rPr>
              <w:t xml:space="preserve"> июня 2024г.</w:t>
            </w:r>
          </w:p>
        </w:tc>
      </w:tr>
      <w:tr w:rsidR="009A0184" w:rsidRPr="000D409C" w:rsidTr="0056206A">
        <w:trPr>
          <w:trHeight w:val="375"/>
        </w:trPr>
        <w:tc>
          <w:tcPr>
            <w:tcW w:w="665" w:type="dxa"/>
          </w:tcPr>
          <w:p w:rsidR="009A0184" w:rsidRPr="00276D37" w:rsidRDefault="009A0184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276D37" w:rsidRDefault="009A018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9A0184">
              <w:rPr>
                <w:b/>
                <w:sz w:val="18"/>
                <w:szCs w:val="18"/>
                <w:u w:val="single"/>
              </w:rPr>
              <w:t>Требования, предъявляемые к Подрядчику: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должен иметь квалифицированный персонал, аттестованный с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 xml:space="preserve">гласно объёму выполняемых работ (протоколы по </w:t>
            </w:r>
            <w:proofErr w:type="spellStart"/>
            <w:r w:rsidRPr="009A0184">
              <w:rPr>
                <w:sz w:val="18"/>
                <w:szCs w:val="18"/>
              </w:rPr>
              <w:t>электробезопасности</w:t>
            </w:r>
            <w:proofErr w:type="spellEnd"/>
            <w:r w:rsidRPr="009A0184">
              <w:rPr>
                <w:sz w:val="18"/>
                <w:szCs w:val="18"/>
              </w:rPr>
              <w:t>, пр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мышленной безопасности, пожарной безопасности и т.д.);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rStyle w:val="a6"/>
                <w:b w:val="0"/>
                <w:sz w:val="18"/>
                <w:szCs w:val="18"/>
              </w:rPr>
              <w:t xml:space="preserve">Подрядчик должен быть членом </w:t>
            </w:r>
            <w:proofErr w:type="spellStart"/>
            <w:r w:rsidRPr="009A0184">
              <w:rPr>
                <w:rStyle w:val="a6"/>
                <w:b w:val="0"/>
                <w:sz w:val="18"/>
                <w:szCs w:val="18"/>
              </w:rPr>
              <w:t>саморегулируемой</w:t>
            </w:r>
            <w:proofErr w:type="spellEnd"/>
            <w:r w:rsidRPr="009A0184">
              <w:rPr>
                <w:rStyle w:val="a6"/>
                <w:b w:val="0"/>
                <w:sz w:val="18"/>
                <w:szCs w:val="18"/>
              </w:rPr>
              <w:t xml:space="preserve"> организации (СРО) с д</w:t>
            </w:r>
            <w:r w:rsidRPr="009A0184">
              <w:rPr>
                <w:rStyle w:val="a6"/>
                <w:b w:val="0"/>
                <w:sz w:val="18"/>
                <w:szCs w:val="18"/>
              </w:rPr>
              <w:t>о</w:t>
            </w:r>
            <w:r w:rsidRPr="009A0184">
              <w:rPr>
                <w:rStyle w:val="a6"/>
                <w:b w:val="0"/>
                <w:sz w:val="18"/>
                <w:szCs w:val="18"/>
              </w:rPr>
              <w:t>пуском к видам работ, проводимых на данных объектах, в том числе проектир</w:t>
            </w:r>
            <w:r w:rsidRPr="009A0184">
              <w:rPr>
                <w:rStyle w:val="a6"/>
                <w:b w:val="0"/>
                <w:sz w:val="18"/>
                <w:szCs w:val="18"/>
              </w:rPr>
              <w:t>о</w:t>
            </w:r>
            <w:r w:rsidRPr="009A0184">
              <w:rPr>
                <w:rStyle w:val="a6"/>
                <w:b w:val="0"/>
                <w:sz w:val="18"/>
                <w:szCs w:val="18"/>
              </w:rPr>
              <w:t>вания объе</w:t>
            </w:r>
            <w:r w:rsidRPr="009A0184">
              <w:rPr>
                <w:rStyle w:val="a6"/>
                <w:b w:val="0"/>
                <w:sz w:val="18"/>
                <w:szCs w:val="18"/>
              </w:rPr>
              <w:t>к</w:t>
            </w:r>
            <w:r w:rsidRPr="009A0184">
              <w:rPr>
                <w:rStyle w:val="a6"/>
                <w:b w:val="0"/>
                <w:sz w:val="18"/>
                <w:szCs w:val="18"/>
              </w:rPr>
              <w:t>тов. Перечень необходимых лицензий и разрешений на виды работ определяется степенью проектных решений</w:t>
            </w:r>
            <w:r w:rsidRPr="009A0184">
              <w:rPr>
                <w:sz w:val="18"/>
                <w:szCs w:val="18"/>
              </w:rPr>
              <w:t xml:space="preserve"> в рамках настоящ</w:t>
            </w:r>
            <w:r w:rsidRPr="009A0184">
              <w:rPr>
                <w:sz w:val="18"/>
                <w:szCs w:val="18"/>
              </w:rPr>
              <w:t>е</w:t>
            </w:r>
            <w:r w:rsidRPr="009A0184">
              <w:rPr>
                <w:sz w:val="18"/>
                <w:szCs w:val="18"/>
              </w:rPr>
              <w:t>го технического задания.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выпо</w:t>
            </w:r>
            <w:r w:rsidRPr="009A0184">
              <w:rPr>
                <w:rStyle w:val="a6"/>
                <w:b w:val="0"/>
                <w:sz w:val="18"/>
                <w:szCs w:val="18"/>
              </w:rPr>
              <w:t>л</w:t>
            </w:r>
            <w:r w:rsidRPr="009A0184">
              <w:rPr>
                <w:rStyle w:val="a6"/>
                <w:b w:val="0"/>
                <w:sz w:val="18"/>
                <w:szCs w:val="18"/>
              </w:rPr>
              <w:t>няемых работ.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обязан иметь сертификат производственной аттестации технологии сварки в соответствии с РД 03-615-03;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обязан иметь протокол (удостоверение НАКС) аттестации сварщика (специалиста сварочного производс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ва) или его заверенная копия;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обязан подготовить и согласовать с Заказчиком проект производс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ва (организации) работ;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обязан подготовить и согласовать с Заказчиком график выполнения работ в соответствии  с проектом производства работ и с указанием согласова</w:t>
            </w:r>
            <w:r w:rsidRPr="009A0184">
              <w:rPr>
                <w:sz w:val="18"/>
                <w:szCs w:val="18"/>
              </w:rPr>
              <w:t>н</w:t>
            </w:r>
            <w:r w:rsidRPr="009A0184">
              <w:rPr>
                <w:sz w:val="18"/>
                <w:szCs w:val="18"/>
              </w:rPr>
              <w:t>ных сроков.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Работы должны выполняться в соответствии с </w:t>
            </w:r>
            <w:proofErr w:type="gramStart"/>
            <w:r w:rsidRPr="009A0184">
              <w:rPr>
                <w:sz w:val="18"/>
                <w:szCs w:val="18"/>
              </w:rPr>
              <w:t>действу</w:t>
            </w:r>
            <w:r w:rsidRPr="009A0184">
              <w:rPr>
                <w:sz w:val="18"/>
                <w:szCs w:val="18"/>
              </w:rPr>
              <w:t>ю</w:t>
            </w:r>
            <w:r w:rsidRPr="009A0184">
              <w:rPr>
                <w:sz w:val="18"/>
                <w:szCs w:val="18"/>
              </w:rPr>
              <w:t>щими</w:t>
            </w:r>
            <w:proofErr w:type="gramEnd"/>
            <w:r w:rsidRPr="009A0184">
              <w:rPr>
                <w:sz w:val="18"/>
                <w:szCs w:val="18"/>
              </w:rPr>
              <w:t xml:space="preserve"> НТД: </w:t>
            </w:r>
            <w:proofErr w:type="spellStart"/>
            <w:r w:rsidRPr="009A0184">
              <w:rPr>
                <w:sz w:val="18"/>
                <w:szCs w:val="18"/>
              </w:rPr>
              <w:t>ФНиП</w:t>
            </w:r>
            <w:proofErr w:type="spellEnd"/>
            <w:r w:rsidRPr="009A0184">
              <w:rPr>
                <w:sz w:val="18"/>
                <w:szCs w:val="18"/>
              </w:rPr>
              <w:t xml:space="preserve">, СП, РД, ГОСТ, СО, </w:t>
            </w:r>
            <w:proofErr w:type="spellStart"/>
            <w:r w:rsidRPr="009A0184">
              <w:rPr>
                <w:sz w:val="18"/>
                <w:szCs w:val="18"/>
              </w:rPr>
              <w:t>СНиП</w:t>
            </w:r>
            <w:proofErr w:type="spellEnd"/>
            <w:r w:rsidRPr="009A0184">
              <w:rPr>
                <w:sz w:val="18"/>
                <w:szCs w:val="18"/>
              </w:rPr>
              <w:t xml:space="preserve"> и т.д.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b/>
                <w:sz w:val="18"/>
                <w:szCs w:val="18"/>
              </w:rPr>
              <w:t xml:space="preserve">– </w:t>
            </w:r>
            <w:r w:rsidRPr="009A0184">
              <w:rPr>
                <w:rStyle w:val="a6"/>
                <w:b w:val="0"/>
                <w:sz w:val="18"/>
                <w:szCs w:val="18"/>
              </w:rPr>
              <w:t>Подрядчик обеспечивает выполнение работ с соблюд</w:t>
            </w:r>
            <w:r w:rsidRPr="009A0184">
              <w:rPr>
                <w:rStyle w:val="a6"/>
                <w:b w:val="0"/>
                <w:sz w:val="18"/>
                <w:szCs w:val="18"/>
              </w:rPr>
              <w:t>е</w:t>
            </w:r>
            <w:r w:rsidRPr="009A0184">
              <w:rPr>
                <w:rStyle w:val="a6"/>
                <w:b w:val="0"/>
                <w:sz w:val="18"/>
                <w:szCs w:val="18"/>
              </w:rPr>
              <w:t>нием норм пожарной безопасности, требований охраны труда, окружающей среды и несёт ответстве</w:t>
            </w:r>
            <w:r w:rsidRPr="009A0184">
              <w:rPr>
                <w:rStyle w:val="a6"/>
                <w:b w:val="0"/>
                <w:sz w:val="18"/>
                <w:szCs w:val="18"/>
              </w:rPr>
              <w:t>н</w:t>
            </w:r>
            <w:r w:rsidRPr="009A0184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</w:t>
            </w:r>
            <w:r w:rsidRPr="009A0184">
              <w:rPr>
                <w:rStyle w:val="a6"/>
                <w:b w:val="0"/>
                <w:sz w:val="18"/>
                <w:szCs w:val="18"/>
              </w:rPr>
              <w:t>и</w:t>
            </w:r>
            <w:r w:rsidRPr="009A0184">
              <w:rPr>
                <w:rStyle w:val="a6"/>
                <w:b w:val="0"/>
                <w:sz w:val="18"/>
                <w:szCs w:val="18"/>
              </w:rPr>
              <w:t>вопожарное состояние складских помещений;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несет полную юридическую ответственность, связанную с несчас</w:t>
            </w:r>
            <w:r w:rsidRPr="009A0184">
              <w:rPr>
                <w:sz w:val="18"/>
                <w:szCs w:val="18"/>
              </w:rPr>
              <w:t>т</w:t>
            </w:r>
            <w:r w:rsidRPr="009A0184">
              <w:rPr>
                <w:sz w:val="18"/>
                <w:szCs w:val="18"/>
              </w:rPr>
              <w:t>ными случаями в процессе выполнения Работ по настоящему Договору в отн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шении собственного персонала и/или привлеченного им персонала.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несет полную ответственность за качество пр</w:t>
            </w:r>
            <w:r w:rsidRPr="009A0184">
              <w:rPr>
                <w:sz w:val="18"/>
                <w:szCs w:val="18"/>
              </w:rPr>
              <w:t>о</w:t>
            </w:r>
            <w:r w:rsidRPr="009A0184">
              <w:rPr>
                <w:sz w:val="18"/>
                <w:szCs w:val="18"/>
              </w:rPr>
              <w:t>ектных решений и полноту рабочей документации и прое</w:t>
            </w:r>
            <w:r w:rsidRPr="009A0184">
              <w:rPr>
                <w:sz w:val="18"/>
                <w:szCs w:val="18"/>
              </w:rPr>
              <w:t>к</w:t>
            </w:r>
            <w:r w:rsidRPr="009A0184">
              <w:rPr>
                <w:sz w:val="18"/>
                <w:szCs w:val="18"/>
              </w:rPr>
              <w:t>тов организации строительных работ. Подрядчик в случае необходимости выполняет адаптацию проектной докуме</w:t>
            </w:r>
            <w:r w:rsidRPr="009A0184">
              <w:rPr>
                <w:sz w:val="18"/>
                <w:szCs w:val="18"/>
              </w:rPr>
              <w:t>н</w:t>
            </w:r>
            <w:r w:rsidRPr="009A0184">
              <w:rPr>
                <w:sz w:val="18"/>
                <w:szCs w:val="18"/>
              </w:rPr>
              <w:t xml:space="preserve">тации. 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Подрядчик выполняет авторский надзор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b/>
                <w:sz w:val="18"/>
                <w:szCs w:val="18"/>
              </w:rPr>
              <w:t xml:space="preserve">– </w:t>
            </w:r>
            <w:r w:rsidRPr="009A0184">
              <w:rPr>
                <w:rStyle w:val="a6"/>
                <w:b w:val="0"/>
                <w:sz w:val="18"/>
                <w:szCs w:val="18"/>
              </w:rPr>
              <w:t>Подрядчик производит индивидуальные испытания и комплексное опробов</w:t>
            </w:r>
            <w:r w:rsidRPr="009A0184">
              <w:rPr>
                <w:rStyle w:val="a6"/>
                <w:b w:val="0"/>
                <w:sz w:val="18"/>
                <w:szCs w:val="18"/>
              </w:rPr>
              <w:t>а</w:t>
            </w:r>
            <w:r w:rsidRPr="009A0184">
              <w:rPr>
                <w:rStyle w:val="a6"/>
                <w:b w:val="0"/>
                <w:sz w:val="18"/>
                <w:szCs w:val="18"/>
              </w:rPr>
              <w:t>ние систем, используя аттестова</w:t>
            </w:r>
            <w:r w:rsidRPr="009A0184">
              <w:rPr>
                <w:rStyle w:val="a6"/>
                <w:b w:val="0"/>
                <w:sz w:val="18"/>
                <w:szCs w:val="18"/>
              </w:rPr>
              <w:t>н</w:t>
            </w:r>
            <w:r w:rsidRPr="009A0184">
              <w:rPr>
                <w:rStyle w:val="a6"/>
                <w:b w:val="0"/>
                <w:sz w:val="18"/>
                <w:szCs w:val="18"/>
              </w:rPr>
              <w:t>ную измерительную аппаратуру.</w:t>
            </w:r>
          </w:p>
          <w:p w:rsidR="009A0184" w:rsidRPr="009A0184" w:rsidRDefault="009A0184" w:rsidP="009A0184">
            <w:pPr>
              <w:pStyle w:val="aa"/>
              <w:rPr>
                <w:bCs/>
                <w:sz w:val="18"/>
                <w:szCs w:val="18"/>
              </w:rPr>
            </w:pPr>
            <w:r w:rsidRPr="009A0184">
              <w:rPr>
                <w:rStyle w:val="a6"/>
                <w:sz w:val="18"/>
                <w:szCs w:val="18"/>
              </w:rPr>
              <w:t xml:space="preserve">– </w:t>
            </w:r>
            <w:r w:rsidRPr="009A0184">
              <w:rPr>
                <w:sz w:val="18"/>
                <w:szCs w:val="18"/>
              </w:rPr>
              <w:t>После завершения строительства Подрядчиком  производится уборка стро</w:t>
            </w:r>
            <w:r w:rsidRPr="009A0184">
              <w:rPr>
                <w:sz w:val="18"/>
                <w:szCs w:val="18"/>
              </w:rPr>
              <w:t>и</w:t>
            </w:r>
            <w:r w:rsidRPr="009A0184">
              <w:rPr>
                <w:sz w:val="18"/>
                <w:szCs w:val="18"/>
              </w:rPr>
              <w:t>тельного мусора и благоустройство территории вывозом с территории предпр</w:t>
            </w:r>
            <w:r w:rsidRPr="009A0184">
              <w:rPr>
                <w:sz w:val="18"/>
                <w:szCs w:val="18"/>
              </w:rPr>
              <w:t>и</w:t>
            </w:r>
            <w:r w:rsidRPr="009A0184">
              <w:rPr>
                <w:sz w:val="18"/>
                <w:szCs w:val="18"/>
              </w:rPr>
              <w:t>ятия. В</w:t>
            </w:r>
            <w:r w:rsidRPr="009A0184">
              <w:rPr>
                <w:bCs/>
                <w:sz w:val="18"/>
                <w:szCs w:val="18"/>
              </w:rPr>
              <w:t xml:space="preserve">се нарушенные асфальтобетонные покрытия, газоны и растительный грунт восстанавливается и производится благоустройство территории по трассе и стройплощадкам. </w:t>
            </w:r>
          </w:p>
          <w:p w:rsidR="009A0184" w:rsidRPr="009A0184" w:rsidRDefault="009A0184" w:rsidP="009A0184">
            <w:pPr>
              <w:pStyle w:val="aa"/>
              <w:rPr>
                <w:b/>
                <w:sz w:val="18"/>
                <w:szCs w:val="18"/>
                <w:u w:val="single"/>
              </w:rPr>
            </w:pPr>
            <w:r w:rsidRPr="009A0184">
              <w:rPr>
                <w:b/>
                <w:sz w:val="18"/>
                <w:szCs w:val="18"/>
                <w:u w:val="single"/>
              </w:rPr>
              <w:t>Требования к материалам и оборудованию: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Материалы, оборудование, инструмент, машины и мех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>низмы предоставляет Подрядчик.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rStyle w:val="a6"/>
                <w:b w:val="0"/>
                <w:sz w:val="18"/>
                <w:szCs w:val="18"/>
              </w:rPr>
              <w:t>Тип, марка оборудования, основных и вспомогател</w:t>
            </w:r>
            <w:r w:rsidRPr="009A0184">
              <w:rPr>
                <w:rStyle w:val="a6"/>
                <w:b w:val="0"/>
                <w:sz w:val="18"/>
                <w:szCs w:val="18"/>
              </w:rPr>
              <w:t>ь</w:t>
            </w:r>
            <w:r w:rsidRPr="009A0184">
              <w:rPr>
                <w:rStyle w:val="a6"/>
                <w:b w:val="0"/>
                <w:sz w:val="18"/>
                <w:szCs w:val="18"/>
              </w:rPr>
              <w:t>ных материалов и изделий должны соответствовать сп</w:t>
            </w:r>
            <w:r w:rsidRPr="009A0184">
              <w:rPr>
                <w:rStyle w:val="a6"/>
                <w:b w:val="0"/>
                <w:sz w:val="18"/>
                <w:szCs w:val="18"/>
              </w:rPr>
              <w:t>е</w:t>
            </w:r>
            <w:r w:rsidRPr="009A0184">
              <w:rPr>
                <w:rStyle w:val="a6"/>
                <w:b w:val="0"/>
                <w:sz w:val="18"/>
                <w:szCs w:val="18"/>
              </w:rPr>
              <w:t>цификациям проекта.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 xml:space="preserve">– </w:t>
            </w:r>
            <w:r w:rsidRPr="009A0184">
              <w:rPr>
                <w:rStyle w:val="a6"/>
                <w:b w:val="0"/>
                <w:sz w:val="18"/>
                <w:szCs w:val="18"/>
              </w:rPr>
              <w:t>Подрядчик осуществляет поставку оборудования, материалов и комплекту</w:t>
            </w:r>
            <w:r w:rsidRPr="009A0184">
              <w:rPr>
                <w:rStyle w:val="a6"/>
                <w:b w:val="0"/>
                <w:sz w:val="18"/>
                <w:szCs w:val="18"/>
              </w:rPr>
              <w:t>ю</w:t>
            </w:r>
            <w:r w:rsidRPr="009A0184">
              <w:rPr>
                <w:rStyle w:val="a6"/>
                <w:b w:val="0"/>
                <w:sz w:val="18"/>
                <w:szCs w:val="18"/>
              </w:rPr>
              <w:t>щих.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>– Подрядчик обеспечивает надлежащее качество поставляемого оборудов</w:t>
            </w:r>
            <w:r w:rsidRPr="009A0184">
              <w:rPr>
                <w:rStyle w:val="a6"/>
                <w:b w:val="0"/>
                <w:sz w:val="18"/>
                <w:szCs w:val="18"/>
              </w:rPr>
              <w:t>а</w:t>
            </w:r>
            <w:r w:rsidRPr="009A0184">
              <w:rPr>
                <w:rStyle w:val="a6"/>
                <w:b w:val="0"/>
                <w:sz w:val="18"/>
                <w:szCs w:val="18"/>
              </w:rPr>
              <w:t>ния и материалов.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sz w:val="18"/>
                <w:szCs w:val="18"/>
              </w:rPr>
              <w:t>– Все возникающие по ходу выполнения работ изменения согласовать с Заказч</w:t>
            </w:r>
            <w:r w:rsidRPr="009A0184">
              <w:rPr>
                <w:sz w:val="18"/>
                <w:szCs w:val="18"/>
              </w:rPr>
              <w:t>и</w:t>
            </w:r>
            <w:r w:rsidRPr="009A0184">
              <w:rPr>
                <w:sz w:val="18"/>
                <w:szCs w:val="18"/>
              </w:rPr>
              <w:t>ком и оформить в исполнительной документации, без изменения стоимости р</w:t>
            </w:r>
            <w:r w:rsidRPr="009A0184">
              <w:rPr>
                <w:sz w:val="18"/>
                <w:szCs w:val="18"/>
              </w:rPr>
              <w:t>а</w:t>
            </w:r>
            <w:r w:rsidRPr="009A0184">
              <w:rPr>
                <w:sz w:val="18"/>
                <w:szCs w:val="18"/>
              </w:rPr>
              <w:t>бот.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>Подрядчик обязан предоставить Заказчику следующую исполнительную док</w:t>
            </w:r>
            <w:r w:rsidRPr="009A0184">
              <w:rPr>
                <w:rStyle w:val="a6"/>
                <w:b w:val="0"/>
                <w:sz w:val="18"/>
                <w:szCs w:val="18"/>
              </w:rPr>
              <w:t>у</w:t>
            </w:r>
            <w:r w:rsidRPr="009A0184">
              <w:rPr>
                <w:rStyle w:val="a6"/>
                <w:b w:val="0"/>
                <w:sz w:val="18"/>
                <w:szCs w:val="18"/>
              </w:rPr>
              <w:t>ментацию: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 xml:space="preserve"> – Исполнительные чертежи о соответствии выполненных работ этим че</w:t>
            </w:r>
            <w:r w:rsidRPr="009A0184">
              <w:rPr>
                <w:rStyle w:val="a6"/>
                <w:b w:val="0"/>
                <w:sz w:val="18"/>
                <w:szCs w:val="18"/>
              </w:rPr>
              <w:t>р</w:t>
            </w:r>
            <w:r w:rsidRPr="009A0184">
              <w:rPr>
                <w:rStyle w:val="a6"/>
                <w:b w:val="0"/>
                <w:sz w:val="18"/>
                <w:szCs w:val="18"/>
              </w:rPr>
              <w:t>тежам или внесённых в них по согласованию проектировщиком изменений, сделанных л</w:t>
            </w:r>
            <w:r w:rsidRPr="009A0184">
              <w:rPr>
                <w:rStyle w:val="a6"/>
                <w:b w:val="0"/>
                <w:sz w:val="18"/>
                <w:szCs w:val="18"/>
              </w:rPr>
              <w:t>и</w:t>
            </w:r>
            <w:r w:rsidRPr="009A0184">
              <w:rPr>
                <w:rStyle w:val="a6"/>
                <w:b w:val="0"/>
                <w:sz w:val="18"/>
                <w:szCs w:val="18"/>
              </w:rPr>
              <w:t>цами, ответственными за производство СМР;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>– Сертификаты соответствия, технические паспорта или другие документы, уд</w:t>
            </w:r>
            <w:r w:rsidRPr="009A0184">
              <w:rPr>
                <w:rStyle w:val="a6"/>
                <w:b w:val="0"/>
                <w:sz w:val="18"/>
                <w:szCs w:val="18"/>
              </w:rPr>
              <w:t>о</w:t>
            </w:r>
            <w:r w:rsidRPr="009A0184">
              <w:rPr>
                <w:rStyle w:val="a6"/>
                <w:b w:val="0"/>
                <w:sz w:val="18"/>
                <w:szCs w:val="18"/>
              </w:rPr>
              <w:t>стоверяющие качество материалов, оборудования, конструкций и деталей, пр</w:t>
            </w:r>
            <w:r w:rsidRPr="009A0184">
              <w:rPr>
                <w:rStyle w:val="a6"/>
                <w:b w:val="0"/>
                <w:sz w:val="18"/>
                <w:szCs w:val="18"/>
              </w:rPr>
              <w:t>и</w:t>
            </w:r>
            <w:r w:rsidRPr="009A0184">
              <w:rPr>
                <w:rStyle w:val="a6"/>
                <w:b w:val="0"/>
                <w:sz w:val="18"/>
                <w:szCs w:val="18"/>
              </w:rPr>
              <w:t>меняемых при производстве работ;</w:t>
            </w:r>
          </w:p>
          <w:p w:rsidR="009A0184" w:rsidRPr="009A0184" w:rsidRDefault="009A0184" w:rsidP="009A0184">
            <w:pPr>
              <w:pStyle w:val="aa"/>
              <w:rPr>
                <w:rStyle w:val="a6"/>
                <w:b w:val="0"/>
                <w:bCs w:val="0"/>
                <w:sz w:val="18"/>
                <w:szCs w:val="18"/>
              </w:rPr>
            </w:pPr>
            <w:r w:rsidRPr="009A0184">
              <w:rPr>
                <w:rStyle w:val="a6"/>
                <w:b w:val="0"/>
                <w:sz w:val="18"/>
                <w:szCs w:val="18"/>
              </w:rPr>
              <w:t>– Инструкции по эксплуатации оборудования и ведения водно-химического р</w:t>
            </w:r>
            <w:r w:rsidRPr="009A0184">
              <w:rPr>
                <w:rStyle w:val="a6"/>
                <w:b w:val="0"/>
                <w:sz w:val="18"/>
                <w:szCs w:val="18"/>
              </w:rPr>
              <w:t>е</w:t>
            </w:r>
            <w:r w:rsidRPr="009A0184">
              <w:rPr>
                <w:rStyle w:val="a6"/>
                <w:b w:val="0"/>
                <w:sz w:val="18"/>
                <w:szCs w:val="18"/>
              </w:rPr>
              <w:t>жима;</w:t>
            </w:r>
          </w:p>
          <w:p w:rsidR="009A0184" w:rsidRPr="009A0184" w:rsidRDefault="009A0184" w:rsidP="009A0184">
            <w:pPr>
              <w:pStyle w:val="aa"/>
              <w:rPr>
                <w:sz w:val="18"/>
                <w:szCs w:val="18"/>
              </w:rPr>
            </w:pPr>
            <w:r w:rsidRPr="009A0184">
              <w:rPr>
                <w:rStyle w:val="a6"/>
                <w:sz w:val="18"/>
                <w:szCs w:val="18"/>
              </w:rPr>
              <w:t xml:space="preserve">– </w:t>
            </w:r>
            <w:r w:rsidRPr="009A0184">
              <w:rPr>
                <w:sz w:val="18"/>
                <w:szCs w:val="18"/>
              </w:rPr>
              <w:t xml:space="preserve">Необходимые акты, протоколы замеров, испытаний </w:t>
            </w:r>
            <w:r w:rsidRPr="009A0184">
              <w:rPr>
                <w:rStyle w:val="a6"/>
                <w:sz w:val="18"/>
                <w:szCs w:val="18"/>
              </w:rPr>
              <w:t>и т.д.</w:t>
            </w:r>
          </w:p>
          <w:p w:rsidR="009A0184" w:rsidRPr="009A0184" w:rsidRDefault="009A0184" w:rsidP="00A832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0184" w:rsidRPr="000D409C" w:rsidTr="0056206A">
        <w:trPr>
          <w:trHeight w:val="375"/>
        </w:trPr>
        <w:tc>
          <w:tcPr>
            <w:tcW w:w="665" w:type="dxa"/>
          </w:tcPr>
          <w:p w:rsidR="009A0184" w:rsidRPr="00D45FD2" w:rsidRDefault="009A0184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D45FD2" w:rsidRDefault="009A0184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A0184" w:rsidRPr="00D45FD2" w:rsidRDefault="009A0184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A0184" w:rsidRPr="000D409C" w:rsidTr="0056206A">
        <w:trPr>
          <w:trHeight w:val="634"/>
        </w:trPr>
        <w:tc>
          <w:tcPr>
            <w:tcW w:w="665" w:type="dxa"/>
          </w:tcPr>
          <w:p w:rsidR="009A0184" w:rsidRPr="00F15C15" w:rsidRDefault="009A0184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A0184" w:rsidRPr="000D409C" w:rsidTr="0056206A">
        <w:trPr>
          <w:trHeight w:val="634"/>
        </w:trPr>
        <w:tc>
          <w:tcPr>
            <w:tcW w:w="665" w:type="dxa"/>
          </w:tcPr>
          <w:p w:rsidR="009A0184" w:rsidRPr="00F15C15" w:rsidRDefault="009A0184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A0184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9A0184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9A0184" w:rsidRPr="000D409C" w:rsidRDefault="009A0184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A0184" w:rsidRPr="000D409C" w:rsidTr="0056206A">
        <w:trPr>
          <w:trHeight w:val="369"/>
        </w:trPr>
        <w:tc>
          <w:tcPr>
            <w:tcW w:w="665" w:type="dxa"/>
          </w:tcPr>
          <w:p w:rsidR="009A0184" w:rsidRPr="000D409C" w:rsidRDefault="009A0184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A0184" w:rsidRPr="000D409C" w:rsidRDefault="009A0184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A0184" w:rsidRPr="000D409C" w:rsidTr="0056206A">
        <w:trPr>
          <w:trHeight w:val="369"/>
        </w:trPr>
        <w:tc>
          <w:tcPr>
            <w:tcW w:w="665" w:type="dxa"/>
          </w:tcPr>
          <w:p w:rsidR="009A0184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A0184" w:rsidRPr="000D409C" w:rsidRDefault="009A0184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A0184" w:rsidRPr="000D409C" w:rsidTr="0056206A">
        <w:trPr>
          <w:trHeight w:val="369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A0184" w:rsidRPr="000D409C" w:rsidTr="0056206A">
        <w:trPr>
          <w:trHeight w:val="369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A0184" w:rsidRPr="000D409C" w:rsidRDefault="009A018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A0184" w:rsidRPr="000D409C" w:rsidTr="0056206A">
        <w:trPr>
          <w:trHeight w:val="615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A0184" w:rsidRPr="000D409C" w:rsidTr="0056206A">
        <w:trPr>
          <w:trHeight w:val="1721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0184" w:rsidRPr="000D409C" w:rsidTr="0056206A">
        <w:trPr>
          <w:trHeight w:val="1793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0184" w:rsidRPr="000D409C" w:rsidTr="0056206A">
        <w:trPr>
          <w:trHeight w:val="912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A0184" w:rsidRPr="000D409C" w:rsidTr="0056206A">
        <w:trPr>
          <w:trHeight w:val="272"/>
        </w:trPr>
        <w:tc>
          <w:tcPr>
            <w:tcW w:w="665" w:type="dxa"/>
          </w:tcPr>
          <w:p w:rsidR="009A0184" w:rsidRPr="000D409C" w:rsidRDefault="009A018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A0184" w:rsidRPr="000D409C" w:rsidRDefault="009A018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A0184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A0184" w:rsidRPr="000D409C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A0184" w:rsidRDefault="009A018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A0184" w:rsidRPr="000D409C" w:rsidRDefault="009A0184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47C3D"/>
    <w:rsid w:val="0027338E"/>
    <w:rsid w:val="00276D37"/>
    <w:rsid w:val="0029501A"/>
    <w:rsid w:val="00296ECD"/>
    <w:rsid w:val="002D06A5"/>
    <w:rsid w:val="002F411B"/>
    <w:rsid w:val="00324AEB"/>
    <w:rsid w:val="00324F7D"/>
    <w:rsid w:val="003471A4"/>
    <w:rsid w:val="00357750"/>
    <w:rsid w:val="00383A43"/>
    <w:rsid w:val="00397559"/>
    <w:rsid w:val="003B1BAB"/>
    <w:rsid w:val="003B3D66"/>
    <w:rsid w:val="003E2634"/>
    <w:rsid w:val="004058B9"/>
    <w:rsid w:val="004311C1"/>
    <w:rsid w:val="0047075C"/>
    <w:rsid w:val="00473BDF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0B2"/>
    <w:rsid w:val="00807C79"/>
    <w:rsid w:val="008162FB"/>
    <w:rsid w:val="00830CD9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85097"/>
    <w:rsid w:val="00997145"/>
    <w:rsid w:val="009A0184"/>
    <w:rsid w:val="009B071F"/>
    <w:rsid w:val="009B58DE"/>
    <w:rsid w:val="009D76A7"/>
    <w:rsid w:val="009E099A"/>
    <w:rsid w:val="009F1A57"/>
    <w:rsid w:val="00A54349"/>
    <w:rsid w:val="00A750EA"/>
    <w:rsid w:val="00A832DB"/>
    <w:rsid w:val="00A83958"/>
    <w:rsid w:val="00AC1993"/>
    <w:rsid w:val="00AE186D"/>
    <w:rsid w:val="00B04DD8"/>
    <w:rsid w:val="00B161EF"/>
    <w:rsid w:val="00B27C58"/>
    <w:rsid w:val="00B55DAD"/>
    <w:rsid w:val="00C027E1"/>
    <w:rsid w:val="00C40506"/>
    <w:rsid w:val="00C4165D"/>
    <w:rsid w:val="00C47538"/>
    <w:rsid w:val="00C658CD"/>
    <w:rsid w:val="00C76E2C"/>
    <w:rsid w:val="00CB34CE"/>
    <w:rsid w:val="00CC3B29"/>
    <w:rsid w:val="00CD5F7E"/>
    <w:rsid w:val="00CD7B14"/>
    <w:rsid w:val="00D36897"/>
    <w:rsid w:val="00D45FD2"/>
    <w:rsid w:val="00D53800"/>
    <w:rsid w:val="00D921E1"/>
    <w:rsid w:val="00DB7F3B"/>
    <w:rsid w:val="00DD7E45"/>
    <w:rsid w:val="00E0391B"/>
    <w:rsid w:val="00E10EBE"/>
    <w:rsid w:val="00E42178"/>
    <w:rsid w:val="00E50808"/>
    <w:rsid w:val="00E7299A"/>
    <w:rsid w:val="00E9781F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A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1</Pages>
  <Words>2475</Words>
  <Characters>14109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2024-05-03T04:01:00Z</cp:lastPrinted>
  <dcterms:created xsi:type="dcterms:W3CDTF">2017-07-31T06:19:00Z</dcterms:created>
  <dcterms:modified xsi:type="dcterms:W3CDTF">2024-05-23T04:10:00Z</dcterms:modified>
</cp:coreProperties>
</file>