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E9A" w:rsidRPr="000D409C" w:rsidTr="00435FD8">
        <w:trPr>
          <w:trHeight w:val="416"/>
        </w:trPr>
        <w:tc>
          <w:tcPr>
            <w:tcW w:w="665" w:type="dxa"/>
          </w:tcPr>
          <w:p w:rsidR="000C0E9A" w:rsidRPr="000D409C" w:rsidRDefault="000C0E9A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C0E9A" w:rsidRPr="000D409C" w:rsidRDefault="000C0E9A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от ЦГП до ЭСПЦ-1, с устройством тепловой изоляции (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приложение № 1-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ведомость объемов р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бот №23-2).</w:t>
            </w:r>
          </w:p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0C0E9A" w:rsidRPr="000C0E9A" w:rsidRDefault="000C0E9A" w:rsidP="00736523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- Ø530х9 мм – 370 м.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0C0E9A" w:rsidRPr="000C0E9A" w:rsidRDefault="000C0E9A" w:rsidP="00736523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- задвижка Ду500 мм – 1 шт. </w:t>
            </w:r>
          </w:p>
          <w:p w:rsidR="000C0E9A" w:rsidRPr="000C0E9A" w:rsidRDefault="000C0E9A" w:rsidP="007365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0C0E9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гревательным кабелем.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ски по показаниям датчиков температуры, устана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в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ливаемых на трубопроводе. 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Монтаж кабелей электропитания от точек подключения Зака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з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чика до шкафов управления системой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выпо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л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нить бронированным кабелем с медными жилами.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электрообо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г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рева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белей выполнить кабелем с ме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д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ными жилами в стальных трубах.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Шкафы управления должны быть уличного исполнения с обо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г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ревателем и узлом учета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0C0E9A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C0E9A" w:rsidRPr="000C0E9A" w:rsidRDefault="000C0E9A" w:rsidP="000C0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0C0E9A">
              <w:rPr>
                <w:rFonts w:ascii="Times New Roman" w:hAnsi="Times New Roman"/>
                <w:sz w:val="18"/>
                <w:szCs w:val="18"/>
              </w:rPr>
              <w:t>минералова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л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нить проволокой стальной оцинкованной толщ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и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ной 2 мм. </w:t>
            </w:r>
          </w:p>
          <w:p w:rsidR="000C0E9A" w:rsidRPr="000C0E9A" w:rsidRDefault="000C0E9A" w:rsidP="000C0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Прилагаемая исходная документация: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№26 Ч-15156-98 (с обозначением тр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бопровода линией красного цв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та);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№30 Ч-15157-46 (с обозначением тр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бопровода линией красного цв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та);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№31</w:t>
            </w: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/В</w:t>
            </w:r>
            <w:proofErr w:type="gram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Ч-15156-20 (с об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значением трубопровода линией красного цв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та).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Аксонометрическая схема трубопровода технической воды Ду500 мм от ЦГП до ЭСПЦ-1.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1. Подрядная организация обязана согласовать с Заказчиком разработанную пр</w:t>
            </w:r>
            <w:r w:rsidRPr="000C0E9A">
              <w:rPr>
                <w:sz w:val="18"/>
                <w:szCs w:val="18"/>
              </w:rPr>
              <w:t>о</w:t>
            </w:r>
            <w:r w:rsidRPr="000C0E9A">
              <w:rPr>
                <w:sz w:val="18"/>
                <w:szCs w:val="18"/>
              </w:rPr>
              <w:t>ектную документацию до начала выполнения строительно-монтажных работ.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2. Подрядная организация поставляет все материалы, необходимые для выполн</w:t>
            </w:r>
            <w:r w:rsidRPr="000C0E9A">
              <w:rPr>
                <w:sz w:val="18"/>
                <w:szCs w:val="18"/>
              </w:rPr>
              <w:t>е</w:t>
            </w:r>
            <w:r w:rsidRPr="000C0E9A">
              <w:rPr>
                <w:sz w:val="18"/>
                <w:szCs w:val="18"/>
              </w:rPr>
              <w:t>ния работ (в соответствии с разработанной пр</w:t>
            </w:r>
            <w:r w:rsidRPr="000C0E9A">
              <w:rPr>
                <w:sz w:val="18"/>
                <w:szCs w:val="18"/>
              </w:rPr>
              <w:t>о</w:t>
            </w:r>
            <w:r w:rsidRPr="000C0E9A">
              <w:rPr>
                <w:sz w:val="18"/>
                <w:szCs w:val="18"/>
              </w:rPr>
              <w:t>ектной документацией).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3. Подрядная организация самостоятельно обеспечивает выполн</w:t>
            </w:r>
            <w:r w:rsidRPr="000C0E9A">
              <w:rPr>
                <w:sz w:val="18"/>
                <w:szCs w:val="18"/>
              </w:rPr>
              <w:t>е</w:t>
            </w:r>
            <w:r w:rsidRPr="000C0E9A">
              <w:rPr>
                <w:sz w:val="18"/>
                <w:szCs w:val="18"/>
              </w:rPr>
              <w:t>ние своих работ необходимой автомобильной техникой.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4. Предусмотрена возможность использования (при необходим</w:t>
            </w:r>
            <w:r w:rsidRPr="000C0E9A">
              <w:rPr>
                <w:sz w:val="18"/>
                <w:szCs w:val="18"/>
              </w:rPr>
              <w:t>о</w:t>
            </w:r>
            <w:r w:rsidRPr="000C0E9A">
              <w:rPr>
                <w:sz w:val="18"/>
                <w:szCs w:val="18"/>
              </w:rPr>
              <w:t>сти) Подрядной организацией электроэнергии Заказчика, расчет осуществляется по показаниям прибора учета электроэнергии (шкаф учета электроэнергии предоставляет По</w:t>
            </w:r>
            <w:r w:rsidRPr="000C0E9A">
              <w:rPr>
                <w:sz w:val="18"/>
                <w:szCs w:val="18"/>
              </w:rPr>
              <w:t>д</w:t>
            </w:r>
            <w:r w:rsidRPr="000C0E9A">
              <w:rPr>
                <w:sz w:val="18"/>
                <w:szCs w:val="18"/>
              </w:rPr>
              <w:t>рядная организ</w:t>
            </w:r>
            <w:r w:rsidRPr="000C0E9A">
              <w:rPr>
                <w:sz w:val="18"/>
                <w:szCs w:val="18"/>
              </w:rPr>
              <w:t>а</w:t>
            </w:r>
            <w:r w:rsidRPr="000C0E9A">
              <w:rPr>
                <w:sz w:val="18"/>
                <w:szCs w:val="18"/>
              </w:rPr>
              <w:t>ция).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5. По окончанию работ Подрядная организация самостоятельно вывозит за те</w:t>
            </w:r>
            <w:r w:rsidRPr="000C0E9A">
              <w:rPr>
                <w:sz w:val="18"/>
                <w:szCs w:val="18"/>
              </w:rPr>
              <w:t>р</w:t>
            </w:r>
            <w:r w:rsidRPr="000C0E9A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0C0E9A" w:rsidRPr="000C0E9A" w:rsidRDefault="000C0E9A" w:rsidP="00736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0C0E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0C0E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</w:t>
            </w:r>
            <w:r w:rsidR="000C0E9A">
              <w:rPr>
                <w:rFonts w:ascii="Times New Roman" w:hAnsi="Times New Roman"/>
                <w:sz w:val="18"/>
                <w:szCs w:val="18"/>
              </w:rPr>
              <w:t>ль-август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5B1" w:rsidRPr="000D409C" w:rsidTr="0056206A">
        <w:trPr>
          <w:trHeight w:val="375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21 мая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06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09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0C0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905B1" w:rsidRPr="000D409C" w:rsidTr="0056206A">
        <w:trPr>
          <w:trHeight w:val="1177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905B1" w:rsidRPr="000C0E9A" w:rsidRDefault="00E905B1" w:rsidP="000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п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0C0E9A" w:rsidRPr="000D409C" w:rsidTr="0056206A">
        <w:trPr>
          <w:trHeight w:val="375"/>
        </w:trPr>
        <w:tc>
          <w:tcPr>
            <w:tcW w:w="665" w:type="dxa"/>
          </w:tcPr>
          <w:p w:rsidR="000C0E9A" w:rsidRPr="00276D37" w:rsidRDefault="000C0E9A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C0E9A" w:rsidRPr="00276D37" w:rsidRDefault="000C0E9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C0E9A" w:rsidRPr="000C0E9A" w:rsidRDefault="000C0E9A" w:rsidP="00736523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1. На стадии подачи заявки, возможный исполнитель предоста</w:t>
            </w:r>
            <w:r w:rsidRPr="000C0E9A">
              <w:rPr>
                <w:sz w:val="18"/>
                <w:szCs w:val="18"/>
              </w:rPr>
              <w:t>в</w:t>
            </w:r>
            <w:r w:rsidRPr="000C0E9A">
              <w:rPr>
                <w:sz w:val="18"/>
                <w:szCs w:val="18"/>
              </w:rPr>
              <w:t>ляет смету или калькуляцию на выполнение данных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должна иметь квалифицированный персонал, име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щий соответствующие свидетельства и удостов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рения установленного образца на выполнение данных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бот, в соответствии с требованиями нормативных документов Российской Фед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рации </w:t>
            </w:r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(ГОСТ, </w:t>
            </w:r>
            <w:proofErr w:type="spellStart"/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и др.)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Мат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риалы, изделия и </w:t>
            </w:r>
            <w:proofErr w:type="gramStart"/>
            <w:r w:rsidRPr="000C0E9A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gramEnd"/>
            <w:r w:rsidRPr="000C0E9A">
              <w:rPr>
                <w:rFonts w:ascii="Times New Roman" w:hAnsi="Times New Roman"/>
                <w:sz w:val="18"/>
                <w:szCs w:val="18"/>
              </w:rPr>
              <w:t xml:space="preserve"> используемые при выполнении работ, должны быть новыми, не бывшими в употреблении, с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ответствовать </w:t>
            </w:r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требованиям действующих технических регламентов, </w:t>
            </w:r>
            <w:proofErr w:type="spellStart"/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иметь сертификаты качества.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4. Выполнение  и сдача работ Подрядной организацией осуществляется в соо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ветствии с требованиями, изложенными в гл.37 ч.2 Гражданского кодекса РФ.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5. Подрядная организация предоставляет Заказчику проектную и исполнител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ь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ную документацию (проект, необходимые акты, пр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токолы замеров, испытаний, сертификаты) на бумажном носителе в 3 экземплярах и на электронном носителе в 1 экземпляре.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6. Проектная документация должна быть разработана в соответствии с постано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лением Правительства РФ №87 от 16.02.2008 г., ГОСТ </w:t>
            </w:r>
            <w:proofErr w:type="gramStart"/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21.101-2020 «Основные требования к проектной и раб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чей документации» и в соответствии с другими действующими нормативными документами и требуемым объемом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7. Подрядная организация обязана осуществлять строительный контроль в соо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ветствии с                                СП 543.1325800.2024 и иными нормативными акт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ми Российской Федерации.</w:t>
            </w:r>
          </w:p>
          <w:p w:rsidR="000C0E9A" w:rsidRPr="000C0E9A" w:rsidRDefault="000C0E9A" w:rsidP="00736523">
            <w:pPr>
              <w:spacing w:after="0" w:line="240" w:lineRule="auto"/>
              <w:rPr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8. Подрядная организация должна быть членом </w:t>
            </w:r>
            <w:proofErr w:type="spellStart"/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организации (СРО) с допуском к видам работ, выполняемых на данном объекте (проектиров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ние, монтажные работы). 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0E9A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2540B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167E6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BA6F8A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905B1"/>
    <w:rsid w:val="00EC6C38"/>
    <w:rsid w:val="00EE3A8F"/>
    <w:rsid w:val="00EE567F"/>
    <w:rsid w:val="00EF3C5A"/>
    <w:rsid w:val="00F15C15"/>
    <w:rsid w:val="00F503AD"/>
    <w:rsid w:val="00F63C70"/>
    <w:rsid w:val="00F96167"/>
    <w:rsid w:val="00FB1395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0C0E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2025-05-20T05:14:00Z</cp:lastPrinted>
  <dcterms:created xsi:type="dcterms:W3CDTF">2017-07-31T06:19:00Z</dcterms:created>
  <dcterms:modified xsi:type="dcterms:W3CDTF">2025-05-20T05:15:00Z</dcterms:modified>
</cp:coreProperties>
</file>